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E6F4" w14:textId="2D0A10B7" w:rsidR="00291968" w:rsidRPr="0036140A" w:rsidRDefault="00291968" w:rsidP="002919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0"/>
          <w:tab w:val="left" w:pos="3261"/>
          <w:tab w:val="left" w:pos="6237"/>
        </w:tabs>
        <w:spacing w:after="240"/>
        <w:ind w:left="1701"/>
        <w:rPr>
          <w:rFonts w:ascii="Calibri" w:eastAsia="Calibri" w:hAnsi="Calibri"/>
          <w:b/>
          <w:color w:val="000000"/>
          <w:sz w:val="22"/>
          <w:szCs w:val="22"/>
        </w:rPr>
      </w:pPr>
      <w:r w:rsidRPr="0036140A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4FAD86E" wp14:editId="25FFAA79">
            <wp:simplePos x="0" y="0"/>
            <wp:positionH relativeFrom="margin">
              <wp:posOffset>4697730</wp:posOffset>
            </wp:positionH>
            <wp:positionV relativeFrom="page">
              <wp:posOffset>1031875</wp:posOffset>
            </wp:positionV>
            <wp:extent cx="1250950" cy="395605"/>
            <wp:effectExtent l="0" t="0" r="6350" b="4445"/>
            <wp:wrapSquare wrapText="bothSides"/>
            <wp:docPr id="5" name="Obrázek 5" descr="C:\Users\Admin\Pictures\znak_MS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Admin\Pictures\znak_MSK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40A">
        <w:rPr>
          <w:rFonts w:ascii="Calibri" w:eastAsia="Calibri" w:hAnsi="Calibri"/>
          <w:b/>
          <w:color w:val="000000"/>
          <w:sz w:val="22"/>
          <w:szCs w:val="22"/>
        </w:rPr>
        <w:t xml:space="preserve">Gymnázium, Havířov – Podlesí, příspěvková organizace </w:t>
      </w:r>
      <w:r w:rsidRPr="0036140A">
        <w:rPr>
          <w:rFonts w:ascii="Calibri" w:eastAsia="Calibri" w:hAnsi="Calibri"/>
          <w:b/>
          <w:color w:val="000000"/>
          <w:sz w:val="22"/>
          <w:szCs w:val="22"/>
        </w:rPr>
        <w:br/>
      </w:r>
      <w:r w:rsidRPr="0036140A">
        <w:rPr>
          <w:rFonts w:ascii="Calibri" w:eastAsia="Calibri" w:hAnsi="Calibri"/>
          <w:color w:val="000000"/>
          <w:sz w:val="22"/>
          <w:szCs w:val="22"/>
        </w:rPr>
        <w:t>Studentská 11/1198, 736 01 Havířov</w:t>
      </w:r>
    </w:p>
    <w:p w14:paraId="747FEB5D" w14:textId="77777777" w:rsidR="00291968" w:rsidRDefault="00291968" w:rsidP="00291968">
      <w:pPr>
        <w:pStyle w:val="Odstavecseseznamem"/>
        <w:tabs>
          <w:tab w:val="center" w:pos="4536"/>
          <w:tab w:val="left" w:pos="8220"/>
        </w:tabs>
        <w:ind w:left="432"/>
        <w:rPr>
          <w:rFonts w:ascii="Calibri" w:hAnsi="Calibri" w:cs="Calibri"/>
          <w:b/>
          <w:sz w:val="24"/>
          <w:szCs w:val="24"/>
        </w:rPr>
      </w:pPr>
    </w:p>
    <w:p w14:paraId="75BCC7AC" w14:textId="619AE8C8" w:rsidR="0018551C" w:rsidRPr="007C785D" w:rsidRDefault="00370F36" w:rsidP="0018551C">
      <w:pPr>
        <w:pBdr>
          <w:bottom w:val="single" w:sz="4" w:space="1" w:color="auto"/>
        </w:pBdr>
        <w:tabs>
          <w:tab w:val="left" w:pos="-1701"/>
          <w:tab w:val="left" w:pos="2552"/>
        </w:tabs>
        <w:spacing w:before="120" w:after="120"/>
        <w:jc w:val="center"/>
        <w:rPr>
          <w:rFonts w:ascii="Calibri" w:hAnsi="Calibri" w:cs="Calibri"/>
          <w:b/>
          <w:caps/>
          <w:sz w:val="28"/>
          <w:szCs w:val="28"/>
        </w:rPr>
      </w:pPr>
      <w:r w:rsidRPr="00FB20AC">
        <w:rPr>
          <w:rFonts w:asciiTheme="minorHAnsi" w:hAnsi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64B24C" wp14:editId="5DABFB4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3415" cy="691515"/>
            <wp:effectExtent l="19050" t="0" r="0" b="0"/>
            <wp:wrapSquare wrapText="bothSides"/>
            <wp:docPr id="2" name="Obrázek 2" descr="C:\Users\Cizov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30366306"/>
      <w:r w:rsidR="0018551C" w:rsidRPr="007C785D">
        <w:rPr>
          <w:rFonts w:ascii="Calibri" w:hAnsi="Calibri" w:cs="Calibri"/>
          <w:b/>
          <w:caps/>
          <w:sz w:val="28"/>
          <w:szCs w:val="28"/>
        </w:rPr>
        <w:t xml:space="preserve">Písemná výzva k předložení nabídky </w:t>
      </w:r>
    </w:p>
    <w:p w14:paraId="11A056FE" w14:textId="4C62A2A5" w:rsidR="0018551C" w:rsidRDefault="0018551C" w:rsidP="0018551C">
      <w:pPr>
        <w:tabs>
          <w:tab w:val="left" w:pos="-1701"/>
          <w:tab w:val="left" w:pos="2552"/>
        </w:tabs>
        <w:spacing w:before="120" w:after="120"/>
        <w:jc w:val="center"/>
        <w:rPr>
          <w:rFonts w:ascii="Calibri" w:eastAsia="Tahoma" w:hAnsi="Calibri" w:cs="Calibri"/>
          <w:b/>
          <w:bCs/>
          <w:sz w:val="28"/>
          <w:szCs w:val="28"/>
          <w:lang w:eastAsia="en-US"/>
        </w:rPr>
      </w:pPr>
      <w:r w:rsidRPr="007C785D">
        <w:rPr>
          <w:rFonts w:ascii="Calibri" w:eastAsia="Tahoma" w:hAnsi="Calibri" w:cs="Calibri"/>
          <w:b/>
          <w:bCs/>
          <w:sz w:val="28"/>
          <w:szCs w:val="28"/>
          <w:lang w:eastAsia="en-US"/>
        </w:rPr>
        <w:t>V</w:t>
      </w:r>
      <w:r>
        <w:rPr>
          <w:rFonts w:ascii="Calibri" w:eastAsia="Tahoma" w:hAnsi="Calibri" w:cs="Calibri"/>
          <w:b/>
          <w:bCs/>
          <w:sz w:val="28"/>
          <w:szCs w:val="28"/>
          <w:lang w:eastAsia="en-US"/>
        </w:rPr>
        <w:t xml:space="preserve">ýzva </w:t>
      </w:r>
      <w:r w:rsidR="00E15D70">
        <w:rPr>
          <w:rFonts w:ascii="Calibri" w:eastAsia="Tahoma" w:hAnsi="Calibri" w:cs="Calibri"/>
          <w:b/>
          <w:bCs/>
          <w:sz w:val="28"/>
          <w:szCs w:val="28"/>
          <w:lang w:eastAsia="en-US"/>
        </w:rPr>
        <w:t>6</w:t>
      </w:r>
      <w:r>
        <w:rPr>
          <w:rFonts w:ascii="Calibri" w:eastAsia="Tahoma" w:hAnsi="Calibri" w:cs="Calibri"/>
          <w:b/>
          <w:bCs/>
          <w:sz w:val="28"/>
          <w:szCs w:val="28"/>
          <w:lang w:eastAsia="en-US"/>
        </w:rPr>
        <w:t>/2024,</w:t>
      </w:r>
    </w:p>
    <w:p w14:paraId="51A50977" w14:textId="651F5705" w:rsidR="00FC696C" w:rsidRPr="00FB20AC" w:rsidRDefault="0018551C" w:rsidP="00D1060A">
      <w:pPr>
        <w:tabs>
          <w:tab w:val="left" w:pos="-1701"/>
          <w:tab w:val="left" w:pos="2552"/>
        </w:tabs>
        <w:spacing w:before="120" w:after="120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="Calibri" w:eastAsia="Tahoma" w:hAnsi="Calibri" w:cs="Calibri"/>
          <w:b/>
          <w:bCs/>
          <w:sz w:val="28"/>
          <w:szCs w:val="28"/>
          <w:lang w:eastAsia="en-US"/>
        </w:rPr>
        <w:t>„</w:t>
      </w:r>
      <w:r w:rsidR="006B07D4">
        <w:rPr>
          <w:rFonts w:ascii="Calibri" w:eastAsia="Tahoma" w:hAnsi="Calibri" w:cs="Calibri"/>
          <w:b/>
          <w:bCs/>
          <w:sz w:val="28"/>
          <w:szCs w:val="28"/>
          <w:lang w:eastAsia="en-US"/>
        </w:rPr>
        <w:t xml:space="preserve">Vybavení </w:t>
      </w:r>
      <w:r w:rsidR="00E15D70">
        <w:rPr>
          <w:rFonts w:ascii="Calibri" w:eastAsia="Tahoma" w:hAnsi="Calibri" w:cs="Calibri"/>
          <w:b/>
          <w:bCs/>
          <w:sz w:val="28"/>
          <w:szCs w:val="28"/>
          <w:lang w:eastAsia="en-US"/>
        </w:rPr>
        <w:t>kabinetů</w:t>
      </w:r>
      <w:r>
        <w:rPr>
          <w:rFonts w:ascii="Calibri" w:eastAsia="Tahoma" w:hAnsi="Calibri" w:cs="Calibri"/>
          <w:b/>
          <w:bCs/>
          <w:sz w:val="28"/>
          <w:szCs w:val="28"/>
          <w:lang w:eastAsia="en-US"/>
        </w:rPr>
        <w:t>“</w:t>
      </w:r>
    </w:p>
    <w:bookmarkEnd w:id="0"/>
    <w:p w14:paraId="4A235DA0" w14:textId="3E37FDEB" w:rsidR="003A0E6F" w:rsidRPr="00FB20AC" w:rsidRDefault="00070EED" w:rsidP="0018551C">
      <w:pPr>
        <w:tabs>
          <w:tab w:val="num" w:pos="567"/>
          <w:tab w:val="num" w:pos="709"/>
        </w:tabs>
        <w:spacing w:before="120"/>
        <w:ind w:left="36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FB20AC">
        <w:rPr>
          <w:rFonts w:asciiTheme="minorHAnsi" w:hAnsiTheme="minorHAnsi"/>
          <w:b/>
          <w:sz w:val="24"/>
          <w:szCs w:val="24"/>
          <w:u w:val="single"/>
        </w:rPr>
        <w:t xml:space="preserve">ZADÁVACÍ PODMÍNKY VEŘEJNÉ ZAKÁZKY </w:t>
      </w:r>
      <w:r w:rsidR="00754FEA">
        <w:rPr>
          <w:rFonts w:asciiTheme="minorHAnsi" w:hAnsiTheme="minorHAnsi"/>
          <w:b/>
          <w:sz w:val="24"/>
          <w:szCs w:val="24"/>
          <w:u w:val="single"/>
        </w:rPr>
        <w:t>ZANEDBATELNÉHO</w:t>
      </w:r>
      <w:r w:rsidRPr="00FB20AC">
        <w:rPr>
          <w:rFonts w:asciiTheme="minorHAnsi" w:hAnsiTheme="minorHAnsi"/>
          <w:b/>
          <w:sz w:val="24"/>
          <w:szCs w:val="24"/>
          <w:u w:val="single"/>
        </w:rPr>
        <w:t xml:space="preserve"> ROZSAHU</w:t>
      </w:r>
    </w:p>
    <w:p w14:paraId="49CB8EA7" w14:textId="4F4CABCE" w:rsidR="00A65194" w:rsidRPr="0018551C" w:rsidRDefault="00B55427" w:rsidP="0018551C">
      <w:pPr>
        <w:pStyle w:val="Nadpis1"/>
        <w:shd w:val="clear" w:color="auto" w:fill="7AE4C1"/>
      </w:pPr>
      <w:r>
        <w:t>Identifikační údaje zadavatele</w:t>
      </w:r>
    </w:p>
    <w:p w14:paraId="4FED8831" w14:textId="668E9405" w:rsidR="0018551C" w:rsidRDefault="0018551C" w:rsidP="0018551C"/>
    <w:p w14:paraId="06D163F4" w14:textId="77777777" w:rsidR="0018551C" w:rsidRPr="0018551C" w:rsidRDefault="0018551C" w:rsidP="0018551C"/>
    <w:tbl>
      <w:tblPr>
        <w:tblW w:w="88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"/>
        <w:gridCol w:w="3126"/>
        <w:gridCol w:w="173"/>
        <w:gridCol w:w="5243"/>
        <w:gridCol w:w="160"/>
      </w:tblGrid>
      <w:tr w:rsidR="00A65194" w:rsidRPr="00FB20AC" w14:paraId="5C15AEDD" w14:textId="77777777" w:rsidTr="005B5D60">
        <w:trPr>
          <w:trHeight w:val="312"/>
        </w:trPr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12C7A1B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425524B1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576D6DB2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C1625E0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8B7BE8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5A812368" w14:textId="77777777" w:rsidTr="005B5D60">
        <w:trPr>
          <w:trHeight w:val="312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6E2425B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1187060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Název zadavatele: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19C127A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7DB90B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20AC">
              <w:rPr>
                <w:rFonts w:asciiTheme="minorHAnsi" w:hAnsiTheme="minorHAnsi"/>
                <w:sz w:val="24"/>
                <w:szCs w:val="24"/>
              </w:rPr>
              <w:t>Gymnázium, Havířov – Podlesí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130DC52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372B87BF" w14:textId="77777777" w:rsidTr="005B5D60">
        <w:trPr>
          <w:trHeight w:val="326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7384305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346FE26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Právní forma zadavatele: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434E0746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79F18E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20AC">
              <w:rPr>
                <w:rFonts w:asciiTheme="minorHAnsi" w:hAnsiTheme="minorHAnsi"/>
                <w:sz w:val="24"/>
                <w:szCs w:val="24"/>
              </w:rPr>
              <w:t>Příspěvková organizace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1834A85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03A06894" w14:textId="77777777" w:rsidTr="005B5D60">
        <w:trPr>
          <w:trHeight w:val="312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C037851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C2B6B4E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Sídlo zadavatele: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8C06BC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F4507E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20AC">
              <w:rPr>
                <w:rFonts w:asciiTheme="minorHAnsi" w:hAnsiTheme="minorHAnsi"/>
                <w:sz w:val="24"/>
                <w:szCs w:val="24"/>
              </w:rPr>
              <w:t>Studentská 11/1198, Havířov – Podlesí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FC0D461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75405C6F" w14:textId="77777777" w:rsidTr="005B5D60">
        <w:trPr>
          <w:trHeight w:val="326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BD8B95A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044B8565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IČO a DIČ zadavatele: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6049230B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D25567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20AC">
              <w:rPr>
                <w:rFonts w:asciiTheme="minorHAnsi" w:hAnsiTheme="minorHAnsi"/>
                <w:sz w:val="24"/>
                <w:szCs w:val="24"/>
              </w:rPr>
              <w:t>62 33 15 82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0234CA6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12633D93" w14:textId="77777777" w:rsidTr="005B5D60">
        <w:trPr>
          <w:trHeight w:val="312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1271040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12A73FE5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Oprávněná osoba zadavatele: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54AE319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F704AF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20AC">
              <w:rPr>
                <w:rFonts w:asciiTheme="minorHAnsi" w:hAnsiTheme="minorHAnsi"/>
                <w:sz w:val="24"/>
                <w:szCs w:val="24"/>
              </w:rPr>
              <w:t>Mgr. Hana Čížová, ředitelka školy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37B75CE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6978422B" w14:textId="77777777" w:rsidTr="005B5D60">
        <w:trPr>
          <w:trHeight w:val="312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43DECC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6B21105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843CE87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C56BF20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6EEFD4D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1988F2A1" w14:textId="77777777" w:rsidTr="005B5D60">
        <w:trPr>
          <w:trHeight w:val="312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58F6B99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A1FAFB7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Kontaktní osoba: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CA4BEDF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3B3E1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20AC">
              <w:rPr>
                <w:rFonts w:asciiTheme="minorHAnsi" w:hAnsiTheme="minorHAnsi"/>
                <w:sz w:val="24"/>
                <w:szCs w:val="24"/>
              </w:rPr>
              <w:t>Mgr. Hana Čížová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6CAB4DA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2F990DC4" w14:textId="77777777" w:rsidTr="005B5D60">
        <w:trPr>
          <w:trHeight w:val="326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5D0BF63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44B1BF2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707BEABA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E8DD47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B20AC">
              <w:rPr>
                <w:rFonts w:asciiTheme="minorHAnsi" w:hAnsiTheme="minorHAnsi"/>
                <w:sz w:val="24"/>
                <w:szCs w:val="24"/>
              </w:rPr>
              <w:t>596 411 156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C7DC26F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78EC28D0" w14:textId="77777777" w:rsidTr="005B5D60">
        <w:trPr>
          <w:trHeight w:val="312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DB1F258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EAAE126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C8C5E14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1CEA1" w14:textId="77777777" w:rsidR="00A65194" w:rsidRPr="00FB20AC" w:rsidRDefault="00000000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hyperlink r:id="rId10" w:history="1">
              <w:r w:rsidR="00A65194" w:rsidRPr="00FB20AC">
                <w:rPr>
                  <w:rStyle w:val="Hypertextovodkaz"/>
                  <w:rFonts w:asciiTheme="minorHAnsi" w:hAnsiTheme="minorHAnsi"/>
                  <w:sz w:val="24"/>
                  <w:szCs w:val="24"/>
                </w:rPr>
                <w:t>cizova</w:t>
              </w:r>
              <w:r w:rsidR="00A65194" w:rsidRPr="00FB20AC">
                <w:rPr>
                  <w:rStyle w:val="Hypertextovodkaz"/>
                  <w:rFonts w:asciiTheme="minorHAnsi" w:hAnsiTheme="minorHAnsi"/>
                  <w:sz w:val="24"/>
                  <w:szCs w:val="24"/>
                  <w:shd w:val="clear" w:color="auto" w:fill="FFFFFF"/>
                </w:rPr>
                <w:t>@gsh.cz</w:t>
              </w:r>
            </w:hyperlink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060B427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604D3DA3" w14:textId="77777777" w:rsidTr="005B5D60">
        <w:trPr>
          <w:trHeight w:val="326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6E6A9CD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A0CE93A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B20AC">
              <w:rPr>
                <w:rFonts w:asciiTheme="minorHAnsi" w:hAnsiTheme="minorHAnsi"/>
                <w:b/>
                <w:bCs/>
                <w:sz w:val="24"/>
                <w:szCs w:val="24"/>
              </w:rPr>
              <w:t>URL adresa: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4C5C220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93073F" w14:textId="77777777" w:rsidR="00A65194" w:rsidRPr="00FB20AC" w:rsidRDefault="00000000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B11887" w:rsidRPr="00FB20AC">
                <w:rPr>
                  <w:rStyle w:val="Hypertextovodkaz"/>
                  <w:rFonts w:asciiTheme="minorHAnsi" w:hAnsiTheme="minorHAnsi"/>
                  <w:sz w:val="24"/>
                  <w:szCs w:val="24"/>
                </w:rPr>
                <w:t>https://www.gsh.cz</w:t>
              </w:r>
            </w:hyperlink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489AA0A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70E69066" w14:textId="77777777" w:rsidTr="005B5D60">
        <w:trPr>
          <w:trHeight w:val="312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E4287B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95DF1E4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4159352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C15BF3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6F144B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7C4166FF" w14:textId="77777777" w:rsidTr="005B5D60">
        <w:trPr>
          <w:trHeight w:val="236"/>
        </w:trPr>
        <w:tc>
          <w:tcPr>
            <w:tcW w:w="1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83E8A6C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2512454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DEB9537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82BA2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73EB8B9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65194" w:rsidRPr="00FB20AC" w14:paraId="2F5DC406" w14:textId="77777777" w:rsidTr="005B5D60">
        <w:trPr>
          <w:trHeight w:val="66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74194403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8531F34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77E0C7F5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563F972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52C34" w14:textId="77777777" w:rsidR="00A65194" w:rsidRPr="00FB20AC" w:rsidRDefault="00A65194" w:rsidP="00350B11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B35DAB2" w14:textId="77777777" w:rsidR="00A65194" w:rsidRPr="00FB20AC" w:rsidRDefault="00A65194" w:rsidP="00A65194">
      <w:pPr>
        <w:pStyle w:val="Zkladntextodsazen"/>
        <w:ind w:left="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C13A134" w14:textId="77777777" w:rsidR="00A65194" w:rsidRPr="00FB20AC" w:rsidRDefault="00A65194" w:rsidP="00A65194">
      <w:pPr>
        <w:spacing w:before="120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FB20AC">
        <w:rPr>
          <w:rFonts w:asciiTheme="minorHAnsi" w:hAnsiTheme="minorHAnsi"/>
          <w:b/>
          <w:bCs/>
          <w:sz w:val="24"/>
          <w:szCs w:val="24"/>
          <w:u w:val="single"/>
        </w:rPr>
        <w:t>Zadavatel si vyhrazuje právo:</w:t>
      </w:r>
    </w:p>
    <w:p w14:paraId="381C06C2" w14:textId="77777777" w:rsidR="00A65194" w:rsidRPr="00FB20AC" w:rsidRDefault="00A65194" w:rsidP="00A65194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FB20AC">
        <w:rPr>
          <w:rFonts w:asciiTheme="minorHAnsi" w:hAnsiTheme="minorHAnsi"/>
          <w:sz w:val="24"/>
          <w:szCs w:val="24"/>
        </w:rPr>
        <w:t>zrušit zadání veřejné zakázky</w:t>
      </w:r>
    </w:p>
    <w:p w14:paraId="67522F0F" w14:textId="14491820" w:rsidR="000E5FDA" w:rsidRPr="00D1060A" w:rsidRDefault="00A65194" w:rsidP="00393C65">
      <w:pPr>
        <w:numPr>
          <w:ilvl w:val="0"/>
          <w:numId w:val="1"/>
        </w:numPr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D1060A">
        <w:rPr>
          <w:rFonts w:asciiTheme="minorHAnsi" w:hAnsiTheme="minorHAnsi"/>
          <w:sz w:val="24"/>
          <w:szCs w:val="24"/>
        </w:rPr>
        <w:t>smlouvu neuzavřít</w:t>
      </w:r>
    </w:p>
    <w:p w14:paraId="152893D1" w14:textId="718B154B" w:rsidR="0018551C" w:rsidRDefault="00B55427" w:rsidP="0018551C">
      <w:pPr>
        <w:pStyle w:val="Nadpis1"/>
        <w:rPr>
          <w:rFonts w:asciiTheme="minorHAnsi" w:hAnsiTheme="minorHAnsi"/>
          <w:sz w:val="24"/>
          <w:szCs w:val="24"/>
          <w:u w:val="single"/>
        </w:rPr>
      </w:pPr>
      <w:r>
        <w:t xml:space="preserve">Předmět výzvy </w:t>
      </w:r>
    </w:p>
    <w:p w14:paraId="428ACDF5" w14:textId="77777777" w:rsidR="0018551C" w:rsidRDefault="0018551C" w:rsidP="0018551C">
      <w:pPr>
        <w:spacing w:before="120"/>
        <w:ind w:left="426"/>
        <w:jc w:val="both"/>
        <w:rPr>
          <w:rFonts w:asciiTheme="minorHAnsi" w:hAnsiTheme="minorHAnsi"/>
          <w:sz w:val="24"/>
          <w:szCs w:val="24"/>
          <w:u w:val="single"/>
        </w:rPr>
      </w:pPr>
    </w:p>
    <w:p w14:paraId="637D4FF8" w14:textId="6F600DAC" w:rsidR="0018551C" w:rsidRPr="005A349F" w:rsidRDefault="0018551C" w:rsidP="0018551C">
      <w:pPr>
        <w:tabs>
          <w:tab w:val="left" w:pos="1985"/>
        </w:tabs>
        <w:jc w:val="both"/>
        <w:rPr>
          <w:rFonts w:ascii="Calibri" w:hAnsi="Calibri" w:cs="Calibri"/>
          <w:sz w:val="24"/>
          <w:szCs w:val="24"/>
        </w:rPr>
      </w:pPr>
      <w:r w:rsidRPr="005A349F">
        <w:rPr>
          <w:rStyle w:val="contact-name"/>
          <w:rFonts w:ascii="Calibri" w:hAnsi="Calibri" w:cs="Calibri"/>
          <w:bCs/>
          <w:sz w:val="24"/>
          <w:szCs w:val="24"/>
        </w:rPr>
        <w:t>Zadavatel citovaný výše</w:t>
      </w:r>
      <w:r w:rsidRPr="005A349F">
        <w:rPr>
          <w:rFonts w:ascii="Calibri" w:hAnsi="Calibri" w:cs="Calibri"/>
          <w:sz w:val="24"/>
          <w:szCs w:val="24"/>
        </w:rPr>
        <w:t xml:space="preserve"> se rozhodl vyzvat Vás podle zásad definovaných v § 6 zákona č. 134/2016 Sb., o zadávání veřejných zakázek, v platném znění (dále jen „zákon“) a v souladu s čl. 5 Pravidel pro zadávání veřejných zakázek písemnou výzvou k podání nabídky k veřejné zakázce </w:t>
      </w:r>
      <w:r w:rsidR="00754FEA" w:rsidRPr="005A349F">
        <w:rPr>
          <w:rFonts w:ascii="Calibri" w:hAnsi="Calibri" w:cs="Calibri"/>
          <w:sz w:val="24"/>
          <w:szCs w:val="24"/>
        </w:rPr>
        <w:t>zanedbatelného</w:t>
      </w:r>
      <w:r w:rsidRPr="005A349F">
        <w:rPr>
          <w:rFonts w:ascii="Calibri" w:hAnsi="Calibri" w:cs="Calibri"/>
          <w:sz w:val="24"/>
          <w:szCs w:val="24"/>
        </w:rPr>
        <w:t xml:space="preserve"> rozsahu označené VZ 0</w:t>
      </w:r>
      <w:r w:rsidR="00E15D70" w:rsidRPr="005A349F">
        <w:rPr>
          <w:rFonts w:ascii="Calibri" w:hAnsi="Calibri" w:cs="Calibri"/>
          <w:sz w:val="24"/>
          <w:szCs w:val="24"/>
        </w:rPr>
        <w:t>6</w:t>
      </w:r>
      <w:r w:rsidRPr="005A349F">
        <w:rPr>
          <w:rFonts w:ascii="Calibri" w:hAnsi="Calibri" w:cs="Calibri"/>
          <w:sz w:val="24"/>
          <w:szCs w:val="24"/>
        </w:rPr>
        <w:t>/2024.</w:t>
      </w:r>
    </w:p>
    <w:p w14:paraId="5971CD2F" w14:textId="77777777" w:rsidR="0018551C" w:rsidRPr="005A349F" w:rsidRDefault="0018551C" w:rsidP="0018551C">
      <w:pPr>
        <w:tabs>
          <w:tab w:val="left" w:pos="1985"/>
        </w:tabs>
        <w:jc w:val="both"/>
        <w:rPr>
          <w:rFonts w:ascii="Calibri" w:hAnsi="Calibri" w:cs="Calibri"/>
          <w:sz w:val="24"/>
          <w:szCs w:val="24"/>
        </w:rPr>
      </w:pPr>
    </w:p>
    <w:p w14:paraId="7DD97A15" w14:textId="08B86EDD" w:rsidR="0018551C" w:rsidRPr="005A349F" w:rsidRDefault="0018551C" w:rsidP="0018551C">
      <w:pPr>
        <w:tabs>
          <w:tab w:val="left" w:pos="1985"/>
        </w:tabs>
        <w:jc w:val="both"/>
        <w:rPr>
          <w:rFonts w:ascii="Calibri" w:hAnsi="Calibri" w:cs="Calibri"/>
          <w:sz w:val="24"/>
          <w:szCs w:val="24"/>
        </w:rPr>
      </w:pPr>
      <w:r w:rsidRPr="005A349F">
        <w:rPr>
          <w:rFonts w:ascii="Calibri" w:hAnsi="Calibri" w:cs="Calibri"/>
          <w:sz w:val="24"/>
          <w:szCs w:val="24"/>
        </w:rPr>
        <w:t xml:space="preserve">Vzhledem ke skutečnosti, že předmětná veřejná zakázka je zadávána jako veřejná zakázka </w:t>
      </w:r>
      <w:r w:rsidR="00754FEA" w:rsidRPr="005A349F">
        <w:rPr>
          <w:rFonts w:ascii="Calibri" w:hAnsi="Calibri" w:cs="Calibri"/>
          <w:sz w:val="24"/>
          <w:szCs w:val="24"/>
        </w:rPr>
        <w:t>zanedbatelného</w:t>
      </w:r>
      <w:r w:rsidRPr="005A349F">
        <w:rPr>
          <w:rFonts w:ascii="Calibri" w:hAnsi="Calibri" w:cs="Calibri"/>
          <w:sz w:val="24"/>
          <w:szCs w:val="24"/>
        </w:rPr>
        <w:t xml:space="preserve"> rozsahu, ustanovení zákona o zadávání veřejných zakázek se v případě tohoto výběrového řízení v souladu s § 31 zákona neuplatňují. </w:t>
      </w:r>
    </w:p>
    <w:p w14:paraId="1C66A3DE" w14:textId="77777777" w:rsidR="0018551C" w:rsidRPr="005A349F" w:rsidRDefault="0018551C" w:rsidP="0018551C">
      <w:pPr>
        <w:tabs>
          <w:tab w:val="left" w:pos="1985"/>
        </w:tabs>
        <w:jc w:val="both"/>
        <w:rPr>
          <w:rFonts w:ascii="Calibri" w:hAnsi="Calibri" w:cs="Calibri"/>
          <w:sz w:val="24"/>
          <w:szCs w:val="24"/>
        </w:rPr>
      </w:pPr>
    </w:p>
    <w:p w14:paraId="061ECCF8" w14:textId="4E314DC9" w:rsidR="00873FFD" w:rsidRPr="005A349F" w:rsidRDefault="00873FFD" w:rsidP="00873FFD">
      <w:pPr>
        <w:tabs>
          <w:tab w:val="num" w:pos="567"/>
          <w:tab w:val="num" w:pos="709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lastRenderedPageBreak/>
        <w:t xml:space="preserve">Předmětem veřejné zakázky je dodávka </w:t>
      </w:r>
      <w:r w:rsidR="00E15D70" w:rsidRPr="005A349F">
        <w:rPr>
          <w:rFonts w:asciiTheme="minorHAnsi" w:hAnsiTheme="minorHAnsi" w:cstheme="minorHAnsi"/>
          <w:sz w:val="24"/>
          <w:szCs w:val="24"/>
        </w:rPr>
        <w:t xml:space="preserve">vybavení kabinetů nábytkem dle přílohy. Součástí </w:t>
      </w:r>
      <w:r w:rsidRPr="005A349F">
        <w:rPr>
          <w:rFonts w:asciiTheme="minorHAnsi" w:hAnsiTheme="minorHAnsi" w:cstheme="minorHAnsi"/>
          <w:sz w:val="24"/>
          <w:szCs w:val="24"/>
        </w:rPr>
        <w:t>zakázky je doprava do místa plnění, instalace a integrace včetně ověření funkčnosti, bud</w:t>
      </w:r>
      <w:r w:rsidR="00E15D70" w:rsidRPr="005A349F">
        <w:rPr>
          <w:rFonts w:asciiTheme="minorHAnsi" w:hAnsiTheme="minorHAnsi" w:cstheme="minorHAnsi"/>
          <w:sz w:val="24"/>
          <w:szCs w:val="24"/>
        </w:rPr>
        <w:t>e</w:t>
      </w:r>
      <w:r w:rsidRPr="005A349F">
        <w:rPr>
          <w:rFonts w:asciiTheme="minorHAnsi" w:hAnsiTheme="minorHAnsi" w:cstheme="minorHAnsi"/>
          <w:sz w:val="24"/>
          <w:szCs w:val="24"/>
        </w:rPr>
        <w:t>-li nezbytné</w:t>
      </w:r>
      <w:r w:rsidR="00E15D70" w:rsidRPr="005A349F">
        <w:rPr>
          <w:rFonts w:asciiTheme="minorHAnsi" w:hAnsiTheme="minorHAnsi" w:cstheme="minorHAnsi"/>
          <w:sz w:val="24"/>
          <w:szCs w:val="24"/>
        </w:rPr>
        <w:t>.</w:t>
      </w:r>
    </w:p>
    <w:p w14:paraId="3BE5F98E" w14:textId="77777777" w:rsidR="00873FFD" w:rsidRPr="0018551C" w:rsidRDefault="00873FFD" w:rsidP="0018551C">
      <w:pPr>
        <w:tabs>
          <w:tab w:val="left" w:pos="490"/>
        </w:tabs>
        <w:jc w:val="both"/>
        <w:rPr>
          <w:rFonts w:ascii="Calibri" w:hAnsi="Calibri" w:cs="Calibri"/>
          <w:sz w:val="22"/>
          <w:szCs w:val="22"/>
        </w:rPr>
      </w:pPr>
    </w:p>
    <w:p w14:paraId="04E89126" w14:textId="631286AC" w:rsidR="0018551C" w:rsidRDefault="00B55427" w:rsidP="0018551C">
      <w:pPr>
        <w:pStyle w:val="Nadpis1"/>
      </w:pPr>
      <w:r>
        <w:t xml:space="preserve">Zadávací podmínky </w:t>
      </w:r>
    </w:p>
    <w:p w14:paraId="4FFBB901" w14:textId="77777777" w:rsidR="0018551C" w:rsidRDefault="0018551C" w:rsidP="0018551C">
      <w:pPr>
        <w:spacing w:before="120"/>
        <w:ind w:left="426"/>
        <w:jc w:val="both"/>
        <w:rPr>
          <w:rFonts w:asciiTheme="minorHAnsi" w:hAnsiTheme="minorHAnsi"/>
          <w:sz w:val="24"/>
          <w:szCs w:val="24"/>
          <w:u w:val="single"/>
        </w:rPr>
      </w:pPr>
    </w:p>
    <w:p w14:paraId="35757B16" w14:textId="09CC19D3" w:rsidR="0018551C" w:rsidRPr="005A349F" w:rsidRDefault="0018551C" w:rsidP="0018551C">
      <w:pPr>
        <w:tabs>
          <w:tab w:val="left" w:pos="490"/>
        </w:tabs>
        <w:jc w:val="both"/>
        <w:rPr>
          <w:rFonts w:ascii="Calibri" w:hAnsi="Calibri" w:cs="Calibri"/>
          <w:sz w:val="24"/>
          <w:szCs w:val="24"/>
        </w:rPr>
      </w:pPr>
      <w:r w:rsidRPr="005A349F">
        <w:rPr>
          <w:rFonts w:ascii="Calibri" w:hAnsi="Calibri" w:cs="Calibri"/>
          <w:b/>
          <w:sz w:val="24"/>
          <w:szCs w:val="24"/>
          <w:u w:val="single"/>
        </w:rPr>
        <w:t>Název:</w:t>
      </w:r>
      <w:r w:rsidRPr="005A349F">
        <w:rPr>
          <w:rFonts w:ascii="Calibri" w:hAnsi="Calibri" w:cs="Calibri"/>
          <w:sz w:val="24"/>
          <w:szCs w:val="24"/>
        </w:rPr>
        <w:t xml:space="preserve"> </w:t>
      </w:r>
      <w:r w:rsidR="00873FFD" w:rsidRPr="005A349F">
        <w:rPr>
          <w:rFonts w:ascii="Calibri" w:hAnsi="Calibri" w:cs="Calibri"/>
          <w:sz w:val="24"/>
          <w:szCs w:val="24"/>
        </w:rPr>
        <w:t xml:space="preserve">Vybavení </w:t>
      </w:r>
      <w:r w:rsidR="00E15D70" w:rsidRPr="005A349F">
        <w:rPr>
          <w:rFonts w:ascii="Calibri" w:hAnsi="Calibri" w:cs="Calibri"/>
          <w:sz w:val="24"/>
          <w:szCs w:val="24"/>
        </w:rPr>
        <w:t>kabinetů</w:t>
      </w:r>
    </w:p>
    <w:p w14:paraId="76FFBE5A" w14:textId="3E20D5DB" w:rsidR="0018551C" w:rsidRPr="005A349F" w:rsidRDefault="0018551C" w:rsidP="00395BDE">
      <w:pPr>
        <w:tabs>
          <w:tab w:val="left" w:pos="490"/>
        </w:tabs>
        <w:jc w:val="both"/>
        <w:rPr>
          <w:rFonts w:ascii="Calibri" w:hAnsi="Calibri" w:cs="Calibri"/>
          <w:sz w:val="24"/>
          <w:szCs w:val="24"/>
        </w:rPr>
      </w:pPr>
      <w:r w:rsidRPr="005A349F">
        <w:rPr>
          <w:rFonts w:ascii="Calibri" w:hAnsi="Calibri" w:cs="Calibri"/>
          <w:b/>
          <w:sz w:val="24"/>
          <w:szCs w:val="24"/>
          <w:u w:val="single"/>
        </w:rPr>
        <w:t>Druh zakázky</w:t>
      </w:r>
      <w:r w:rsidRPr="005A349F">
        <w:rPr>
          <w:rFonts w:ascii="Calibri" w:hAnsi="Calibri" w:cs="Calibri"/>
          <w:sz w:val="24"/>
          <w:szCs w:val="24"/>
        </w:rPr>
        <w:t xml:space="preserve">: veřejná zakázka </w:t>
      </w:r>
      <w:r w:rsidR="00754FEA" w:rsidRPr="005A349F">
        <w:rPr>
          <w:rFonts w:ascii="Calibri" w:hAnsi="Calibri" w:cs="Calibri"/>
          <w:sz w:val="24"/>
          <w:szCs w:val="24"/>
        </w:rPr>
        <w:t>zanedbatelného rozsahu</w:t>
      </w:r>
      <w:r w:rsidRPr="005A349F">
        <w:rPr>
          <w:rFonts w:ascii="Calibri" w:hAnsi="Calibri" w:cs="Calibri"/>
          <w:sz w:val="24"/>
          <w:szCs w:val="24"/>
        </w:rPr>
        <w:t xml:space="preserve"> na </w:t>
      </w:r>
      <w:r w:rsidR="00873FFD" w:rsidRPr="005A349F">
        <w:rPr>
          <w:rFonts w:ascii="Calibri" w:hAnsi="Calibri" w:cs="Calibri"/>
          <w:sz w:val="24"/>
          <w:szCs w:val="24"/>
        </w:rPr>
        <w:t>dodávky</w:t>
      </w:r>
      <w:r w:rsidR="00654DE1">
        <w:rPr>
          <w:rFonts w:ascii="Calibri" w:hAnsi="Calibri" w:cs="Calibri"/>
          <w:sz w:val="24"/>
          <w:szCs w:val="24"/>
        </w:rPr>
        <w:t>, otevřená výzva</w:t>
      </w:r>
    </w:p>
    <w:p w14:paraId="169BBCB0" w14:textId="32292E2B" w:rsidR="00E15D70" w:rsidRPr="005A349F" w:rsidRDefault="00395BDE" w:rsidP="00395BDE">
      <w:pPr>
        <w:tabs>
          <w:tab w:val="num" w:pos="709"/>
        </w:tabs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5A349F">
        <w:rPr>
          <w:rFonts w:ascii="Calibri" w:hAnsi="Calibri" w:cs="Calibri"/>
          <w:b/>
          <w:sz w:val="24"/>
          <w:szCs w:val="24"/>
          <w:u w:val="single"/>
        </w:rPr>
        <w:t xml:space="preserve">Předmět veřejné zakázky: </w:t>
      </w:r>
      <w:r w:rsidR="00E15D70" w:rsidRPr="005A349F">
        <w:rPr>
          <w:rFonts w:asciiTheme="minorHAnsi" w:hAnsiTheme="minorHAnsi" w:cstheme="minorHAnsi"/>
          <w:sz w:val="24"/>
          <w:szCs w:val="24"/>
        </w:rPr>
        <w:t>vybavení kabinetů nábytkem dle zadané specifikace</w:t>
      </w:r>
    </w:p>
    <w:p w14:paraId="5140F908" w14:textId="7FF9B473" w:rsidR="0018551C" w:rsidRPr="005A349F" w:rsidRDefault="0018551C" w:rsidP="0018551C">
      <w:pPr>
        <w:tabs>
          <w:tab w:val="left" w:pos="490"/>
        </w:tabs>
        <w:jc w:val="both"/>
        <w:rPr>
          <w:rFonts w:ascii="Calibri" w:hAnsi="Calibri" w:cs="Calibri"/>
          <w:sz w:val="24"/>
          <w:szCs w:val="24"/>
        </w:rPr>
      </w:pPr>
      <w:r w:rsidRPr="005A349F">
        <w:rPr>
          <w:rFonts w:ascii="Calibri" w:hAnsi="Calibri" w:cs="Calibri"/>
          <w:b/>
          <w:sz w:val="24"/>
          <w:szCs w:val="24"/>
          <w:u w:val="single"/>
        </w:rPr>
        <w:t xml:space="preserve">Místo </w:t>
      </w:r>
      <w:r w:rsidR="006F1A01" w:rsidRPr="005A349F">
        <w:rPr>
          <w:rFonts w:ascii="Calibri" w:hAnsi="Calibri" w:cs="Calibri"/>
          <w:b/>
          <w:sz w:val="24"/>
          <w:szCs w:val="24"/>
          <w:u w:val="single"/>
        </w:rPr>
        <w:t>plnění</w:t>
      </w:r>
      <w:r w:rsidRPr="005A349F">
        <w:rPr>
          <w:rFonts w:ascii="Calibri" w:hAnsi="Calibri" w:cs="Calibri"/>
          <w:b/>
          <w:sz w:val="24"/>
          <w:szCs w:val="24"/>
          <w:u w:val="single"/>
        </w:rPr>
        <w:t>:</w:t>
      </w:r>
      <w:r w:rsidRPr="005A349F">
        <w:rPr>
          <w:rFonts w:ascii="Calibri" w:hAnsi="Calibri" w:cs="Calibri"/>
          <w:sz w:val="24"/>
          <w:szCs w:val="24"/>
        </w:rPr>
        <w:t xml:space="preserve"> </w:t>
      </w:r>
      <w:r w:rsidR="00C71506" w:rsidRPr="005A349F">
        <w:rPr>
          <w:rFonts w:ascii="Calibri" w:hAnsi="Calibri" w:cs="Calibri"/>
          <w:sz w:val="24"/>
          <w:szCs w:val="24"/>
        </w:rPr>
        <w:t xml:space="preserve">Gymnázium, Havířov – Podlesí, </w:t>
      </w:r>
      <w:proofErr w:type="spellStart"/>
      <w:r w:rsidR="00C71506" w:rsidRPr="005A349F">
        <w:rPr>
          <w:rFonts w:ascii="Calibri" w:hAnsi="Calibri" w:cs="Calibri"/>
          <w:sz w:val="24"/>
          <w:szCs w:val="24"/>
        </w:rPr>
        <w:t>p.o</w:t>
      </w:r>
      <w:proofErr w:type="spellEnd"/>
      <w:r w:rsidR="00C71506" w:rsidRPr="005A349F">
        <w:rPr>
          <w:rFonts w:ascii="Calibri" w:hAnsi="Calibri" w:cs="Calibri"/>
          <w:sz w:val="24"/>
          <w:szCs w:val="24"/>
        </w:rPr>
        <w:t>.</w:t>
      </w:r>
    </w:p>
    <w:p w14:paraId="33258F4C" w14:textId="1634DF28" w:rsidR="00D1060A" w:rsidRPr="005A349F" w:rsidRDefault="00D1060A" w:rsidP="0018551C">
      <w:pPr>
        <w:tabs>
          <w:tab w:val="left" w:pos="490"/>
        </w:tabs>
        <w:jc w:val="both"/>
        <w:rPr>
          <w:rFonts w:ascii="Calibri" w:hAnsi="Calibri" w:cs="Calibri"/>
          <w:sz w:val="24"/>
          <w:szCs w:val="24"/>
        </w:rPr>
      </w:pPr>
      <w:r w:rsidRPr="005A349F">
        <w:rPr>
          <w:rFonts w:ascii="Calibri" w:hAnsi="Calibri" w:cs="Calibri"/>
          <w:b/>
          <w:bCs/>
          <w:sz w:val="24"/>
          <w:szCs w:val="24"/>
          <w:u w:val="single"/>
        </w:rPr>
        <w:t xml:space="preserve">Doba </w:t>
      </w:r>
      <w:proofErr w:type="gramStart"/>
      <w:r w:rsidRPr="005A349F">
        <w:rPr>
          <w:rFonts w:ascii="Calibri" w:hAnsi="Calibri" w:cs="Calibri"/>
          <w:b/>
          <w:bCs/>
          <w:sz w:val="24"/>
          <w:szCs w:val="24"/>
          <w:u w:val="single"/>
        </w:rPr>
        <w:t>plnění</w:t>
      </w:r>
      <w:r w:rsidRPr="005A349F">
        <w:rPr>
          <w:rFonts w:ascii="Calibri" w:hAnsi="Calibri" w:cs="Calibri"/>
          <w:sz w:val="24"/>
          <w:szCs w:val="24"/>
        </w:rPr>
        <w:t>:  do</w:t>
      </w:r>
      <w:proofErr w:type="gramEnd"/>
      <w:r w:rsidRPr="005A349F">
        <w:rPr>
          <w:rFonts w:ascii="Calibri" w:hAnsi="Calibri" w:cs="Calibri"/>
          <w:sz w:val="24"/>
          <w:szCs w:val="24"/>
        </w:rPr>
        <w:t xml:space="preserve"> 50 dnů od podpisu smlo</w:t>
      </w:r>
      <w:r w:rsidR="00654DE1">
        <w:rPr>
          <w:rFonts w:ascii="Calibri" w:hAnsi="Calibri" w:cs="Calibri"/>
          <w:sz w:val="24"/>
          <w:szCs w:val="24"/>
        </w:rPr>
        <w:t>u</w:t>
      </w:r>
      <w:r w:rsidRPr="005A349F">
        <w:rPr>
          <w:rFonts w:ascii="Calibri" w:hAnsi="Calibri" w:cs="Calibri"/>
          <w:sz w:val="24"/>
          <w:szCs w:val="24"/>
        </w:rPr>
        <w:t>vy</w:t>
      </w:r>
      <w:r w:rsidR="00654DE1">
        <w:rPr>
          <w:rFonts w:ascii="Calibri" w:hAnsi="Calibri" w:cs="Calibri"/>
          <w:sz w:val="24"/>
          <w:szCs w:val="24"/>
        </w:rPr>
        <w:t xml:space="preserve"> (Kupní smlouva, nebo Smlouva o dílo)</w:t>
      </w:r>
    </w:p>
    <w:p w14:paraId="449E98C0" w14:textId="1F65FDB0" w:rsidR="0018551C" w:rsidRPr="005A349F" w:rsidRDefault="0018551C" w:rsidP="0018551C">
      <w:pPr>
        <w:tabs>
          <w:tab w:val="left" w:pos="490"/>
        </w:tabs>
        <w:jc w:val="both"/>
        <w:rPr>
          <w:rFonts w:ascii="Calibri" w:hAnsi="Calibri" w:cs="Calibri"/>
          <w:sz w:val="24"/>
          <w:szCs w:val="24"/>
        </w:rPr>
      </w:pPr>
      <w:r w:rsidRPr="005A349F">
        <w:rPr>
          <w:rFonts w:ascii="Calibri" w:hAnsi="Calibri" w:cs="Calibri"/>
          <w:b/>
          <w:sz w:val="24"/>
          <w:szCs w:val="24"/>
          <w:u w:val="single"/>
        </w:rPr>
        <w:t xml:space="preserve">Lhůta a místo pro podávání </w:t>
      </w:r>
      <w:proofErr w:type="gramStart"/>
      <w:r w:rsidRPr="005A349F">
        <w:rPr>
          <w:rFonts w:ascii="Calibri" w:hAnsi="Calibri" w:cs="Calibri"/>
          <w:b/>
          <w:sz w:val="24"/>
          <w:szCs w:val="24"/>
          <w:u w:val="single"/>
        </w:rPr>
        <w:t xml:space="preserve">nabídek: </w:t>
      </w:r>
      <w:r w:rsidRPr="005A349F">
        <w:rPr>
          <w:rFonts w:ascii="Calibri" w:hAnsi="Calibri" w:cs="Calibri"/>
          <w:sz w:val="24"/>
          <w:szCs w:val="24"/>
        </w:rPr>
        <w:t xml:space="preserve"> do</w:t>
      </w:r>
      <w:proofErr w:type="gramEnd"/>
      <w:r w:rsidRPr="005A349F">
        <w:rPr>
          <w:rFonts w:ascii="Calibri" w:hAnsi="Calibri" w:cs="Calibri"/>
          <w:sz w:val="24"/>
          <w:szCs w:val="24"/>
        </w:rPr>
        <w:t xml:space="preserve"> </w:t>
      </w:r>
      <w:r w:rsidR="00E15D70" w:rsidRPr="005A349F">
        <w:rPr>
          <w:rFonts w:ascii="Calibri" w:hAnsi="Calibri" w:cs="Calibri"/>
          <w:sz w:val="24"/>
          <w:szCs w:val="24"/>
        </w:rPr>
        <w:t>10</w:t>
      </w:r>
      <w:r w:rsidRPr="005A349F">
        <w:rPr>
          <w:rFonts w:ascii="Calibri" w:hAnsi="Calibri" w:cs="Calibri"/>
          <w:sz w:val="24"/>
          <w:szCs w:val="24"/>
        </w:rPr>
        <w:t xml:space="preserve">. </w:t>
      </w:r>
      <w:r w:rsidR="00E15D70" w:rsidRPr="005A349F">
        <w:rPr>
          <w:rFonts w:ascii="Calibri" w:hAnsi="Calibri" w:cs="Calibri"/>
          <w:sz w:val="24"/>
          <w:szCs w:val="24"/>
        </w:rPr>
        <w:t>9</w:t>
      </w:r>
      <w:r w:rsidRPr="005A349F">
        <w:rPr>
          <w:rFonts w:ascii="Calibri" w:hAnsi="Calibri" w:cs="Calibri"/>
          <w:sz w:val="24"/>
          <w:szCs w:val="24"/>
        </w:rPr>
        <w:t>. 2024 do 12:00</w:t>
      </w:r>
    </w:p>
    <w:p w14:paraId="568CEE96" w14:textId="081DFABC" w:rsidR="0018551C" w:rsidRPr="00B55427" w:rsidRDefault="0018551C" w:rsidP="0018551C">
      <w:pPr>
        <w:tabs>
          <w:tab w:val="left" w:pos="490"/>
        </w:tabs>
        <w:jc w:val="both"/>
        <w:rPr>
          <w:rFonts w:ascii="Calibri" w:hAnsi="Calibri" w:cs="Calibri"/>
          <w:sz w:val="24"/>
          <w:szCs w:val="24"/>
        </w:rPr>
      </w:pPr>
    </w:p>
    <w:p w14:paraId="082F904F" w14:textId="77777777" w:rsidR="00DE08CB" w:rsidRDefault="00DE08CB" w:rsidP="00005E8E">
      <w:pPr>
        <w:pStyle w:val="KUMS-text"/>
        <w:spacing w:after="120"/>
        <w:ind w:left="426"/>
        <w:rPr>
          <w:rFonts w:asciiTheme="minorHAnsi" w:hAnsiTheme="minorHAnsi"/>
          <w:sz w:val="24"/>
          <w:szCs w:val="24"/>
        </w:rPr>
      </w:pPr>
    </w:p>
    <w:p w14:paraId="70A64619" w14:textId="670C8D2A" w:rsidR="00B55427" w:rsidRPr="00FB20AC" w:rsidRDefault="000B1E97" w:rsidP="00B55427">
      <w:pPr>
        <w:pStyle w:val="Nadpis1"/>
      </w:pPr>
      <w:r>
        <w:t>Specifikace zadání veřejné zakázky</w:t>
      </w:r>
      <w:r w:rsidR="00B55427">
        <w:t xml:space="preserve"> </w:t>
      </w:r>
    </w:p>
    <w:p w14:paraId="6428FE71" w14:textId="77777777" w:rsidR="004B59E6" w:rsidRDefault="004B59E6" w:rsidP="00F02C62">
      <w:pPr>
        <w:pStyle w:val="Odstavecseseznamem"/>
        <w:tabs>
          <w:tab w:val="left" w:pos="399"/>
        </w:tabs>
        <w:spacing w:after="120"/>
        <w:ind w:left="1185"/>
        <w:jc w:val="both"/>
        <w:rPr>
          <w:rFonts w:asciiTheme="minorHAnsi" w:hAnsiTheme="minorHAnsi"/>
          <w:b/>
          <w:sz w:val="24"/>
          <w:szCs w:val="24"/>
        </w:rPr>
      </w:pPr>
    </w:p>
    <w:p w14:paraId="3C7AF1C0" w14:textId="11C89071" w:rsidR="00D1060A" w:rsidRPr="00FB20AC" w:rsidRDefault="00D1060A" w:rsidP="00F02C62">
      <w:pPr>
        <w:pStyle w:val="Odstavecseseznamem"/>
        <w:tabs>
          <w:tab w:val="left" w:pos="399"/>
        </w:tabs>
        <w:spacing w:after="120"/>
        <w:ind w:left="1185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Kabinet </w:t>
      </w:r>
      <w:proofErr w:type="gramStart"/>
      <w:r>
        <w:rPr>
          <w:rFonts w:asciiTheme="minorHAnsi" w:hAnsiTheme="minorHAnsi"/>
          <w:b/>
          <w:sz w:val="24"/>
          <w:szCs w:val="24"/>
        </w:rPr>
        <w:t xml:space="preserve">1 </w:t>
      </w:r>
      <w:r w:rsidR="000B1E97">
        <w:rPr>
          <w:rFonts w:asciiTheme="minorHAnsi" w:hAnsiTheme="minorHAnsi"/>
          <w:b/>
          <w:sz w:val="24"/>
          <w:szCs w:val="24"/>
        </w:rPr>
        <w:t xml:space="preserve"> -</w:t>
      </w:r>
      <w:proofErr w:type="gramEnd"/>
      <w:r w:rsidR="000B1E97">
        <w:rPr>
          <w:rFonts w:asciiTheme="minorHAnsi" w:hAnsiTheme="minorHAnsi"/>
          <w:b/>
          <w:sz w:val="24"/>
          <w:szCs w:val="24"/>
        </w:rPr>
        <w:t xml:space="preserve"> vybavení kabinetu nábytkem dle níže uvedených specifikací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960"/>
        <w:gridCol w:w="3280"/>
        <w:gridCol w:w="840"/>
      </w:tblGrid>
      <w:tr w:rsidR="00D1060A" w:rsidRPr="00D1060A" w14:paraId="7762E15F" w14:textId="77777777" w:rsidTr="00D1060A">
        <w:trPr>
          <w:trHeight w:val="402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3BB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název a specifikace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B259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rozměr (délka, šířka, výška)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033C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0D4DD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počet ks</w:t>
            </w:r>
          </w:p>
        </w:tc>
      </w:tr>
      <w:tr w:rsidR="00D1060A" w:rsidRPr="00D1060A" w14:paraId="1F97E13C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F778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pracovní stůl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771C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1400 x 750 x 750 mm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C2FB6" w14:textId="4AE15A7E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pracovní plocha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světlé dřevo</w:t>
            </w: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kovové černé podpěry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17FC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1060A" w:rsidRPr="00D1060A" w14:paraId="4A53BA70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79A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mobilní šuplíkový kontejner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D963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 x 400 x 720 mm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E9EE2" w14:textId="2AACAF39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 šuplíky, alespoň jeden uzamykatelný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F795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1060A" w:rsidRPr="00D1060A" w14:paraId="7CA075D8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415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vitrína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B17E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800 x 450 x 2400 mm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FA86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vitrína se šesti policemi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D905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1060A" w:rsidRPr="00D1060A" w14:paraId="1A477E0A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84A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dvířka k vitríně dvoukřídlá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C6F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800 x 900 mm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E7816" w14:textId="774F09DD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dveře prosklené (průhledné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– např. sklo</w:t>
            </w: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),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+ </w:t>
            </w: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D50F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1060A" w:rsidRPr="00D1060A" w14:paraId="3BA15494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F417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dvířka k vitríně dvoukřídlá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181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800 x 600 mm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1930" w14:textId="4ADAFF4E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dvoukřídlá dvířka plná, 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CFBB7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1060A" w:rsidRPr="00D1060A" w14:paraId="15C582D5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4FA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dvířka k vitríně dvoukřídlá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7D80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800 x 900 mm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79CF" w14:textId="482D1C4A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plné dveře, 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B9A9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1060A" w:rsidRPr="00D1060A" w14:paraId="7FCA86B8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136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vitrína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E86B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 x 600 x 240 mm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74EF9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vitrína se dvěma policemi, tyč na ramínka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9B46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060A" w:rsidRPr="00D1060A" w14:paraId="7918D779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D30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dvířka jednokřídlá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E628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 x 180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5D75" w14:textId="1588947D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plné dveře, 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0B92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060A" w:rsidRPr="00D1060A" w14:paraId="4C31DA36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36CA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policová vitrína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CAB5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700 x 400 x 900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6E1A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police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A7F2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060A" w:rsidRPr="00D1060A" w14:paraId="502170E1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7A7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otevřená vitrína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09EF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1200 x 350 x 1100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EE9D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 police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2E03D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1060A" w:rsidRPr="00D1060A" w14:paraId="3C92AECC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5728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odkládací stolek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732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 x 500 x 650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6E97" w14:textId="3EEFDC9E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45DE3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060A" w:rsidRPr="00D1060A" w14:paraId="70F442EF" w14:textId="77777777" w:rsidTr="00D1060A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013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police nad stůl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DC2F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 x 220 x 500 mm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C466" w14:textId="5F36692B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dno + 1 police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6848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14:paraId="2E6C32C1" w14:textId="07E3D2E2" w:rsidR="00291968" w:rsidRDefault="00291968" w:rsidP="00652C0B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44DCAF20" w14:textId="77777777" w:rsidR="00D1060A" w:rsidRDefault="00D1060A" w:rsidP="00652C0B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1C111AD7" w14:textId="3BF3531D" w:rsidR="00D1060A" w:rsidRPr="00D1060A" w:rsidRDefault="00D1060A" w:rsidP="00652C0B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  <w:t xml:space="preserve">Kabinet 2 </w:t>
      </w:r>
      <w:r w:rsidR="000B1E97">
        <w:rPr>
          <w:rFonts w:asciiTheme="minorHAnsi" w:hAnsiTheme="minorHAnsi"/>
          <w:b/>
          <w:bCs/>
          <w:sz w:val="24"/>
          <w:szCs w:val="24"/>
        </w:rPr>
        <w:t>-</w:t>
      </w:r>
      <w:r w:rsidR="000B1E97" w:rsidRPr="000B1E97">
        <w:rPr>
          <w:rFonts w:asciiTheme="minorHAnsi" w:hAnsiTheme="minorHAnsi"/>
          <w:b/>
          <w:sz w:val="24"/>
          <w:szCs w:val="24"/>
        </w:rPr>
        <w:t xml:space="preserve"> </w:t>
      </w:r>
      <w:r w:rsidR="000B1E97">
        <w:rPr>
          <w:rFonts w:asciiTheme="minorHAnsi" w:hAnsiTheme="minorHAnsi"/>
          <w:b/>
          <w:sz w:val="24"/>
          <w:szCs w:val="24"/>
        </w:rPr>
        <w:t>vybavení kabinetu nábytkem dle níže uvedených specifikací</w:t>
      </w:r>
    </w:p>
    <w:p w14:paraId="26A90EB7" w14:textId="77777777" w:rsidR="00D1060A" w:rsidRDefault="00D1060A" w:rsidP="00652C0B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3880"/>
        <w:gridCol w:w="900"/>
      </w:tblGrid>
      <w:tr w:rsidR="00D1060A" w:rsidRPr="00D1060A" w14:paraId="47623042" w14:textId="77777777" w:rsidTr="00D1060A">
        <w:trPr>
          <w:trHeight w:val="6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CDBB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název a specifikace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32A3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rozměr (délka, šířka, výška)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576E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E3FC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počet ks</w:t>
            </w:r>
          </w:p>
        </w:tc>
      </w:tr>
      <w:tr w:rsidR="00D1060A" w:rsidRPr="00D1060A" w14:paraId="2D04C1DB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3B88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pracovní stůl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84EF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1400 x 750 x 750 mm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4F7" w14:textId="7E5AD1C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pracovní plocha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design světlé dřevo</w:t>
            </w: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kovové černé podpěry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BDCB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1060A" w:rsidRPr="00D1060A" w14:paraId="139CF6BB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AF60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mobilní šuplíkový kontejner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ADED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 x 400 x 720 mm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0B7B" w14:textId="589F1FDA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 šuplíky, alespoň jeden uzamykatelný, 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31DF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1060A" w:rsidRPr="00D1060A" w14:paraId="7A72F7B1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18B0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vitrína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C69E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 x 600 x 2400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B75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vitrína se šesti policemi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E0C1A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1060A" w:rsidRPr="00D1060A" w14:paraId="0421FF4F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E9F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dvířka k vitríně dvoukřídlá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6434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 x 1800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DB94" w14:textId="209456EF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dvoukřídlé dveře 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C1E9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1060A" w:rsidRPr="00D1060A" w14:paraId="6635A0EF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053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dvířka k vitríně dvoukřídlá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A397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 x 600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9D9E" w14:textId="6F8F5D0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dvoukřídlá dvířka plná, 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6E00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1060A" w:rsidRPr="00D1060A" w14:paraId="4B807682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DBD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vitrína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9397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 x 500 x 1500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F015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Vitrína s pěti policemi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2294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1060A" w:rsidRPr="00D1060A" w14:paraId="31F59F02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50D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dvířka dvoukřídlá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5CF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1000 x 900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77FB" w14:textId="2E97C64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plné dveře, 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B3AC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060A" w:rsidRPr="00D1060A" w14:paraId="6DBBCE3A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B2E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policová vitrína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A2E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1200 x 400 x 750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1B8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 police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EC80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060A" w:rsidRPr="00D1060A" w14:paraId="3DD5BD9B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E35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otevřená vitrína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89E7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1200 x 350 x 1100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3CE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2 police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7B36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1060A" w:rsidRPr="00D1060A" w14:paraId="45E117ED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7DE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odkládací stolek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D135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 x 600 x 650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A4C3" w14:textId="035B43A5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A3C1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1060A" w:rsidRPr="00D1060A" w14:paraId="7A0F6936" w14:textId="77777777" w:rsidTr="00D1060A">
        <w:trPr>
          <w:trHeight w:val="6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BFC1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police nad stůl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3517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 x 220 x 500 mm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955E" w14:textId="3A9D7542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design </w:t>
            </w:r>
            <w:r w:rsidR="00654DE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světlé dřevo</w:t>
            </w: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dno + 1 police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DABC" w14:textId="77777777" w:rsidR="00D1060A" w:rsidRPr="00D1060A" w:rsidRDefault="00D1060A" w:rsidP="00D106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1060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360FA221" w14:textId="77777777" w:rsidR="00D1060A" w:rsidRDefault="00D1060A" w:rsidP="00652C0B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7B5525F5" w14:textId="3B4A1DE3" w:rsidR="000B1E97" w:rsidRDefault="00EA291F" w:rsidP="00652C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Barevný dekor</w:t>
      </w:r>
      <w:r w:rsidR="00654DE1">
        <w:rPr>
          <w:rFonts w:asciiTheme="minorHAnsi" w:hAnsiTheme="minorHAnsi"/>
          <w:b/>
          <w:bCs/>
          <w:sz w:val="24"/>
          <w:szCs w:val="24"/>
          <w:u w:val="single"/>
        </w:rPr>
        <w:t xml:space="preserve"> pohledových </w:t>
      </w:r>
      <w:proofErr w:type="gramStart"/>
      <w:r w:rsidR="00654DE1">
        <w:rPr>
          <w:rFonts w:asciiTheme="minorHAnsi" w:hAnsiTheme="minorHAnsi"/>
          <w:b/>
          <w:bCs/>
          <w:sz w:val="24"/>
          <w:szCs w:val="24"/>
          <w:u w:val="single"/>
        </w:rPr>
        <w:t>ploch</w:t>
      </w: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:  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End"/>
      <w:r>
        <w:rPr>
          <w:rFonts w:asciiTheme="minorHAnsi" w:hAnsiTheme="minorHAnsi"/>
          <w:sz w:val="24"/>
          <w:szCs w:val="24"/>
        </w:rPr>
        <w:t>světlé dřevo (např. bříz</w:t>
      </w:r>
      <w:r w:rsidR="00654DE1">
        <w:rPr>
          <w:rFonts w:asciiTheme="minorHAnsi" w:hAnsiTheme="minorHAnsi"/>
          <w:sz w:val="24"/>
          <w:szCs w:val="24"/>
        </w:rPr>
        <w:t>a)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2E77462E" w14:textId="77777777" w:rsidR="00A10E99" w:rsidRDefault="00A10E99" w:rsidP="00652C0B">
      <w:pPr>
        <w:rPr>
          <w:rFonts w:asciiTheme="minorHAnsi" w:hAnsiTheme="minorHAnsi"/>
          <w:sz w:val="24"/>
          <w:szCs w:val="24"/>
        </w:rPr>
      </w:pPr>
    </w:p>
    <w:p w14:paraId="1F49C346" w14:textId="22C7B645" w:rsidR="00A10E99" w:rsidRPr="00EA291F" w:rsidRDefault="00A10E99" w:rsidP="00652C0B">
      <w:pPr>
        <w:rPr>
          <w:rFonts w:asciiTheme="minorHAnsi" w:hAnsiTheme="minorHAnsi"/>
          <w:sz w:val="24"/>
          <w:szCs w:val="24"/>
        </w:rPr>
      </w:pPr>
      <w:r w:rsidRPr="00A10E99">
        <w:rPr>
          <w:rFonts w:asciiTheme="minorHAnsi" w:hAnsiTheme="minorHAnsi"/>
          <w:b/>
          <w:bCs/>
          <w:sz w:val="24"/>
          <w:szCs w:val="24"/>
          <w:u w:val="single"/>
        </w:rPr>
        <w:t>Materiál</w:t>
      </w:r>
      <w:r>
        <w:rPr>
          <w:rFonts w:asciiTheme="minorHAnsi" w:hAnsiTheme="minorHAnsi"/>
          <w:sz w:val="24"/>
          <w:szCs w:val="24"/>
        </w:rPr>
        <w:t xml:space="preserve">:  lamino, tloušťka stolové desky min 25 mm </w:t>
      </w:r>
    </w:p>
    <w:p w14:paraId="0F8007FA" w14:textId="77777777" w:rsidR="00EA291F" w:rsidRDefault="00EA291F" w:rsidP="000B1E97">
      <w:pPr>
        <w:rPr>
          <w:rFonts w:asciiTheme="minorHAnsi" w:hAnsiTheme="minorHAnsi"/>
          <w:i/>
          <w:iCs/>
          <w:sz w:val="24"/>
          <w:szCs w:val="24"/>
        </w:rPr>
      </w:pPr>
    </w:p>
    <w:p w14:paraId="0D83A69B" w14:textId="55614424" w:rsidR="000B1E97" w:rsidRDefault="000B1E97" w:rsidP="000B1E97">
      <w:pPr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Dodavatel se může od jednotlivých rozměrů odchýlit o max </w:t>
      </w:r>
      <w:r w:rsidR="005A349F">
        <w:rPr>
          <w:rFonts w:asciiTheme="minorHAnsi" w:hAnsiTheme="minorHAnsi"/>
          <w:i/>
          <w:iCs/>
          <w:sz w:val="24"/>
          <w:szCs w:val="24"/>
        </w:rPr>
        <w:t>5</w:t>
      </w:r>
      <w:r>
        <w:rPr>
          <w:rFonts w:asciiTheme="minorHAnsi" w:hAnsiTheme="minorHAnsi"/>
          <w:i/>
          <w:iCs/>
          <w:sz w:val="24"/>
          <w:szCs w:val="24"/>
        </w:rPr>
        <w:t>0 mm.</w:t>
      </w:r>
    </w:p>
    <w:p w14:paraId="7517B6C4" w14:textId="77777777" w:rsidR="000B1E97" w:rsidRDefault="000B1E97" w:rsidP="000B1E97">
      <w:pPr>
        <w:rPr>
          <w:rFonts w:asciiTheme="minorHAnsi" w:hAnsiTheme="minorHAnsi"/>
          <w:i/>
          <w:iCs/>
          <w:sz w:val="24"/>
          <w:szCs w:val="24"/>
        </w:rPr>
      </w:pPr>
    </w:p>
    <w:p w14:paraId="112EB24A" w14:textId="0E9B40F5" w:rsidR="000B1E97" w:rsidRPr="000B1E97" w:rsidRDefault="000B1E97" w:rsidP="000B1E97">
      <w:pPr>
        <w:rPr>
          <w:rFonts w:asciiTheme="minorHAnsi" w:hAnsiTheme="minorHAnsi"/>
          <w:i/>
          <w:iCs/>
          <w:sz w:val="24"/>
          <w:szCs w:val="24"/>
        </w:rPr>
      </w:pPr>
      <w:r w:rsidRPr="000B1E97">
        <w:rPr>
          <w:rFonts w:asciiTheme="minorHAnsi" w:hAnsiTheme="minorHAnsi"/>
          <w:i/>
          <w:iCs/>
          <w:sz w:val="24"/>
          <w:szCs w:val="24"/>
        </w:rPr>
        <w:t>Jsou-li v technické specifikaci uvedeny přímé či nepřímé odkazy na určité dodavatele nebo výrobky, nebo patenty na vynálezy, užitné vzory, průmyslové vzory, ochranné známky nebo označení původu, zadavatel u těchto výslovně umožňuje nabídnout dodavateli rovnocenné řešení.</w:t>
      </w:r>
    </w:p>
    <w:p w14:paraId="1A0EC88D" w14:textId="77777777" w:rsidR="005A349F" w:rsidRDefault="005A349F" w:rsidP="005A349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0C37FA7" w14:textId="4D0A2A8A" w:rsidR="005A349F" w:rsidRPr="005A349F" w:rsidRDefault="005A349F" w:rsidP="005A349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349F">
        <w:rPr>
          <w:rFonts w:asciiTheme="minorHAnsi" w:hAnsiTheme="minorHAnsi" w:cstheme="minorHAnsi"/>
          <w:b/>
          <w:bCs/>
          <w:sz w:val="24"/>
          <w:szCs w:val="24"/>
        </w:rPr>
        <w:t>Vysvětlení, změny/doplnění zadávacích podmínek</w:t>
      </w:r>
    </w:p>
    <w:p w14:paraId="151B1A75" w14:textId="77777777" w:rsidR="005A349F" w:rsidRDefault="005A349F" w:rsidP="005A349F">
      <w:pPr>
        <w:rPr>
          <w:rFonts w:asciiTheme="minorHAnsi" w:hAnsiTheme="minorHAnsi" w:cstheme="minorHAnsi"/>
          <w:sz w:val="24"/>
          <w:szCs w:val="24"/>
        </w:rPr>
      </w:pPr>
    </w:p>
    <w:p w14:paraId="2704F6C5" w14:textId="44308996" w:rsidR="005A349F" w:rsidRPr="005A349F" w:rsidRDefault="005A349F" w:rsidP="005A349F">
      <w:pPr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 xml:space="preserve">Dodavatel je oprávněn po zadavateli požadovat vysvětlení zadávacích podmínek, a to formou žádosti v písemné podobě (tzn. např. e-mailem, datovou </w:t>
      </w:r>
      <w:proofErr w:type="gramStart"/>
      <w:r w:rsidRPr="005A349F">
        <w:rPr>
          <w:rFonts w:asciiTheme="minorHAnsi" w:hAnsiTheme="minorHAnsi" w:cstheme="minorHAnsi"/>
          <w:sz w:val="24"/>
          <w:szCs w:val="24"/>
        </w:rPr>
        <w:t>zprávou,</w:t>
      </w:r>
      <w:proofErr w:type="gramEnd"/>
      <w:r w:rsidRPr="005A349F">
        <w:rPr>
          <w:rFonts w:asciiTheme="minorHAnsi" w:hAnsiTheme="minorHAnsi" w:cstheme="minorHAnsi"/>
          <w:sz w:val="24"/>
          <w:szCs w:val="24"/>
        </w:rPr>
        <w:t xml:space="preserve"> apod.). Vysvětlení, změny či doplnění zadávacích podmínek může zadavatel poskytnout i bez předchozí žádosti.</w:t>
      </w:r>
    </w:p>
    <w:p w14:paraId="047BB9E3" w14:textId="77777777" w:rsidR="005A349F" w:rsidRPr="005A349F" w:rsidRDefault="005A349F" w:rsidP="005A349F">
      <w:pPr>
        <w:rPr>
          <w:rFonts w:asciiTheme="minorHAnsi" w:hAnsiTheme="minorHAnsi" w:cstheme="minorHAnsi"/>
          <w:sz w:val="24"/>
          <w:szCs w:val="24"/>
        </w:rPr>
      </w:pPr>
    </w:p>
    <w:p w14:paraId="1996F689" w14:textId="77777777" w:rsidR="005A349F" w:rsidRPr="005A349F" w:rsidRDefault="005A349F" w:rsidP="005A349F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5A349F">
        <w:rPr>
          <w:rFonts w:asciiTheme="minorHAnsi" w:hAnsiTheme="minorHAnsi" w:cstheme="minorHAnsi"/>
          <w:sz w:val="24"/>
          <w:szCs w:val="24"/>
        </w:rPr>
        <w:lastRenderedPageBreak/>
        <w:t xml:space="preserve">Vysvětlení či změny/doplnění zadávacích podmínek zadavatel uveřejní na:  </w:t>
      </w:r>
      <w:hyperlink r:id="rId12" w:history="1">
        <w:r w:rsidRPr="005A349F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>https://gsh.cz</w:t>
        </w:r>
      </w:hyperlink>
      <w:r w:rsidRPr="005A349F">
        <w:rPr>
          <w:rFonts w:asciiTheme="minorHAnsi" w:hAnsiTheme="minorHAnsi" w:cstheme="minorHAnsi"/>
          <w:sz w:val="24"/>
          <w:szCs w:val="24"/>
        </w:rPr>
        <w:t xml:space="preserve">  a na webových stránkách kraje. Zadavatel již nebude tyto informace zasílat duplicitně e-mailem. Doporučujeme proto průběžně sledovat aktuální informace k této veřejné zakázce na výše uvedených</w:t>
      </w:r>
      <w:r w:rsidRPr="005A349F">
        <w:rPr>
          <w:rFonts w:asciiTheme="minorHAnsi" w:hAnsiTheme="minorHAnsi"/>
          <w:b/>
          <w:bCs/>
          <w:sz w:val="24"/>
          <w:szCs w:val="24"/>
          <w:u w:val="single"/>
        </w:rPr>
        <w:t xml:space="preserve"> webových stránkách.</w:t>
      </w:r>
    </w:p>
    <w:p w14:paraId="633809BA" w14:textId="2B3DD8CB" w:rsidR="000B1E97" w:rsidRPr="00FB20AC" w:rsidRDefault="000B1E97" w:rsidP="000B1E97">
      <w:pPr>
        <w:pStyle w:val="Nadpis1"/>
      </w:pPr>
      <w:r>
        <w:t>Podrobné informace k veřejné zakázce</w:t>
      </w:r>
    </w:p>
    <w:p w14:paraId="6C8C2B61" w14:textId="77777777" w:rsidR="00D1060A" w:rsidRDefault="00D1060A" w:rsidP="00652C0B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2E9B94F1" w14:textId="77777777" w:rsidR="000B1E97" w:rsidRPr="005A349F" w:rsidRDefault="000B1E97" w:rsidP="000B1E97">
      <w:pPr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>Dodavatelé budou o výběru nejvýhodnější nabídky či vyloučení z výběrového řízení či zrušení výběrového řízení informováni e-mailem.</w:t>
      </w:r>
    </w:p>
    <w:p w14:paraId="1E825974" w14:textId="365C0E8D" w:rsidR="000B1E97" w:rsidRDefault="000B1E97" w:rsidP="00654DE1">
      <w:pPr>
        <w:tabs>
          <w:tab w:val="num" w:pos="720"/>
        </w:tabs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>Podrobná specifikace je uvedena v</w:t>
      </w:r>
      <w:r w:rsidR="00654DE1">
        <w:rPr>
          <w:rFonts w:asciiTheme="minorHAnsi" w:hAnsiTheme="minorHAnsi" w:cstheme="minorHAnsi"/>
          <w:sz w:val="24"/>
          <w:szCs w:val="24"/>
        </w:rPr>
        <w:t xml:space="preserve"> krycím listu s této výzvě </w:t>
      </w:r>
    </w:p>
    <w:p w14:paraId="1840A4BF" w14:textId="77777777" w:rsidR="00654DE1" w:rsidRPr="00654DE1" w:rsidRDefault="00654DE1" w:rsidP="00654DE1">
      <w:pPr>
        <w:tabs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213D5322" w14:textId="77777777" w:rsidR="000B1E97" w:rsidRPr="005A349F" w:rsidRDefault="000B1E97" w:rsidP="000B1E9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349F">
        <w:rPr>
          <w:rFonts w:asciiTheme="minorHAnsi" w:hAnsiTheme="minorHAnsi" w:cstheme="minorHAnsi"/>
          <w:b/>
          <w:bCs/>
          <w:sz w:val="24"/>
          <w:szCs w:val="24"/>
        </w:rPr>
        <w:t>Způsob hodnocení nabídek:</w:t>
      </w:r>
    </w:p>
    <w:p w14:paraId="48AB0C9A" w14:textId="797DB2FC" w:rsidR="000B1E97" w:rsidRPr="005A349F" w:rsidRDefault="000B1E97" w:rsidP="000B1E97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 xml:space="preserve">Ekonomická výhodnost bude hodnocena na </w:t>
      </w:r>
      <w:proofErr w:type="gramStart"/>
      <w:r w:rsidRPr="005A349F">
        <w:rPr>
          <w:rFonts w:asciiTheme="minorHAnsi" w:hAnsiTheme="minorHAnsi" w:cstheme="minorHAnsi"/>
          <w:sz w:val="24"/>
          <w:szCs w:val="24"/>
        </w:rPr>
        <w:t>základě  nejnižší</w:t>
      </w:r>
      <w:proofErr w:type="gramEnd"/>
      <w:r w:rsidRPr="005A349F">
        <w:rPr>
          <w:rFonts w:asciiTheme="minorHAnsi" w:hAnsiTheme="minorHAnsi" w:cstheme="minorHAnsi"/>
          <w:sz w:val="24"/>
          <w:szCs w:val="24"/>
        </w:rPr>
        <w:t xml:space="preserve"> nabídkové ceny. </w:t>
      </w:r>
    </w:p>
    <w:p w14:paraId="650F5433" w14:textId="4FBFB769" w:rsidR="000B1E97" w:rsidRPr="005A349F" w:rsidRDefault="000B1E97" w:rsidP="000B1E97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>Hodnocena bude výše nabídkové ceny celkem v Kč uvedená dodavatelem</w:t>
      </w:r>
      <w:r w:rsidR="00654DE1">
        <w:rPr>
          <w:rFonts w:asciiTheme="minorHAnsi" w:hAnsiTheme="minorHAnsi" w:cstheme="minorHAnsi"/>
          <w:sz w:val="24"/>
          <w:szCs w:val="24"/>
        </w:rPr>
        <w:t>, a to</w:t>
      </w:r>
      <w:r w:rsidRPr="005A349F">
        <w:rPr>
          <w:rFonts w:asciiTheme="minorHAnsi" w:hAnsiTheme="minorHAnsi" w:cstheme="minorHAnsi"/>
          <w:sz w:val="24"/>
          <w:szCs w:val="24"/>
        </w:rPr>
        <w:t>:</w:t>
      </w:r>
    </w:p>
    <w:p w14:paraId="181E03B8" w14:textId="77777777" w:rsidR="000B1E97" w:rsidRPr="005A349F" w:rsidRDefault="000B1E97" w:rsidP="000B1E97">
      <w:pPr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 xml:space="preserve">v případě plátce DPH – cena celkem bez DPH </w:t>
      </w:r>
    </w:p>
    <w:p w14:paraId="52815F7E" w14:textId="77777777" w:rsidR="000B1E97" w:rsidRDefault="000B1E97" w:rsidP="000B1E97">
      <w:pPr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 xml:space="preserve">v případě neplátce </w:t>
      </w:r>
      <w:proofErr w:type="gramStart"/>
      <w:r w:rsidRPr="005A349F">
        <w:rPr>
          <w:rFonts w:asciiTheme="minorHAnsi" w:hAnsiTheme="minorHAnsi" w:cstheme="minorHAnsi"/>
          <w:sz w:val="24"/>
          <w:szCs w:val="24"/>
        </w:rPr>
        <w:t>DPH - cena</w:t>
      </w:r>
      <w:proofErr w:type="gramEnd"/>
      <w:r w:rsidRPr="005A349F">
        <w:rPr>
          <w:rFonts w:asciiTheme="minorHAnsi" w:hAnsiTheme="minorHAnsi" w:cstheme="minorHAnsi"/>
          <w:sz w:val="24"/>
          <w:szCs w:val="24"/>
        </w:rPr>
        <w:t xml:space="preserve"> celkem  </w:t>
      </w:r>
    </w:p>
    <w:p w14:paraId="37BBD18E" w14:textId="77777777" w:rsidR="005A349F" w:rsidRPr="005A349F" w:rsidRDefault="005A349F" w:rsidP="00654DE1">
      <w:pPr>
        <w:ind w:left="1185"/>
        <w:rPr>
          <w:rFonts w:asciiTheme="minorHAnsi" w:hAnsiTheme="minorHAnsi" w:cstheme="minorHAnsi"/>
          <w:sz w:val="24"/>
          <w:szCs w:val="24"/>
        </w:rPr>
      </w:pPr>
    </w:p>
    <w:p w14:paraId="483940B6" w14:textId="403E1CBB" w:rsidR="000B1E97" w:rsidRPr="005A349F" w:rsidRDefault="005A349F" w:rsidP="000B1E9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349F">
        <w:rPr>
          <w:rFonts w:asciiTheme="minorHAnsi" w:hAnsiTheme="minorHAnsi" w:cstheme="minorHAnsi"/>
          <w:b/>
          <w:bCs/>
          <w:sz w:val="24"/>
          <w:szCs w:val="24"/>
        </w:rPr>
        <w:t>Požadavky stanovené pro zpracovatele nabídky</w:t>
      </w:r>
    </w:p>
    <w:p w14:paraId="7AF7C529" w14:textId="6603664F" w:rsidR="000B1E97" w:rsidRPr="005A349F" w:rsidRDefault="000B1E97" w:rsidP="000B1E97">
      <w:pPr>
        <w:pStyle w:val="Odstavecseseznamem"/>
        <w:numPr>
          <w:ilvl w:val="0"/>
          <w:numId w:val="36"/>
        </w:numPr>
        <w:tabs>
          <w:tab w:val="num" w:pos="720"/>
        </w:tabs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 xml:space="preserve">Nedílnou součástí nabídky bude naceněný krycí list, kdy dodavatel závazně </w:t>
      </w:r>
      <w:proofErr w:type="gramStart"/>
      <w:r w:rsidRPr="005A349F">
        <w:rPr>
          <w:rFonts w:asciiTheme="minorHAnsi" w:hAnsiTheme="minorHAnsi" w:cstheme="minorHAnsi"/>
          <w:sz w:val="24"/>
          <w:szCs w:val="24"/>
        </w:rPr>
        <w:t>dodrží</w:t>
      </w:r>
      <w:proofErr w:type="gramEnd"/>
      <w:r w:rsidRPr="005A349F">
        <w:rPr>
          <w:rFonts w:asciiTheme="minorHAnsi" w:hAnsiTheme="minorHAnsi" w:cstheme="minorHAnsi"/>
          <w:sz w:val="24"/>
          <w:szCs w:val="24"/>
        </w:rPr>
        <w:t xml:space="preserve"> členění, strukturu a rozsah poptávky tak, jak je zpracována a tvoří přílohu č. </w:t>
      </w:r>
      <w:r w:rsidR="00654DE1">
        <w:rPr>
          <w:rFonts w:asciiTheme="minorHAnsi" w:hAnsiTheme="minorHAnsi" w:cstheme="minorHAnsi"/>
          <w:sz w:val="24"/>
          <w:szCs w:val="24"/>
        </w:rPr>
        <w:t>1</w:t>
      </w:r>
      <w:r w:rsidRPr="005A349F">
        <w:rPr>
          <w:rFonts w:asciiTheme="minorHAnsi" w:hAnsiTheme="minorHAnsi" w:cstheme="minorHAnsi"/>
          <w:sz w:val="24"/>
          <w:szCs w:val="24"/>
        </w:rPr>
        <w:t xml:space="preserve"> zadávacích podmínek. Dodavatel je povinen ocenit všechny položky. Údaje v takto zpracovaném výpočtu nabídkové ceny považuje zadavatel za limitní a závazné pro účely plnění předmětné veřejné zakázky. </w:t>
      </w:r>
    </w:p>
    <w:p w14:paraId="37F2A51E" w14:textId="77777777" w:rsidR="005A349F" w:rsidRPr="005A349F" w:rsidRDefault="005A349F" w:rsidP="005A34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41C127F" w14:textId="57B461AB" w:rsidR="005A349F" w:rsidRPr="005A349F" w:rsidRDefault="000B1E97" w:rsidP="005A349F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>Dodavatel ve své nabídce uvede kontaktní osobu ve věci zakázky, a to včetně kontaktní adresy, e-mailové adresy a telefonu.</w:t>
      </w:r>
    </w:p>
    <w:p w14:paraId="76DFB86D" w14:textId="77777777" w:rsidR="005A349F" w:rsidRPr="005A349F" w:rsidRDefault="005A349F" w:rsidP="005A34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9A857AE" w14:textId="77777777" w:rsidR="000B1E97" w:rsidRPr="005A349F" w:rsidRDefault="000B1E97" w:rsidP="000B1E97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 xml:space="preserve">Zadavatel nepřipouští variantní řešení nabídky. </w:t>
      </w:r>
    </w:p>
    <w:p w14:paraId="04B1A3CD" w14:textId="77777777" w:rsidR="005A349F" w:rsidRPr="005A349F" w:rsidRDefault="005A349F" w:rsidP="005A34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A386E34" w14:textId="77777777" w:rsidR="000B1E97" w:rsidRPr="005A349F" w:rsidRDefault="000B1E97" w:rsidP="000B1E97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>Nabídka bude zpracována v listinné podobě v českém jazyce.</w:t>
      </w:r>
    </w:p>
    <w:p w14:paraId="3A0EFC02" w14:textId="77777777" w:rsidR="005A349F" w:rsidRPr="005A349F" w:rsidRDefault="005A349F" w:rsidP="005A34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1E87903" w14:textId="77777777" w:rsidR="000B1E97" w:rsidRPr="005A349F" w:rsidRDefault="000B1E97" w:rsidP="000B1E97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>Zadavatel požaduje jako součást podané nabídky předložení veškeré textové a tabulkové části nabídky (včetně úředních dokladů) v elektronické formě ve formátu *.doc, *.</w:t>
      </w:r>
      <w:proofErr w:type="spellStart"/>
      <w:r w:rsidRPr="005A349F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5A349F">
        <w:rPr>
          <w:rFonts w:asciiTheme="minorHAnsi" w:hAnsiTheme="minorHAnsi" w:cstheme="minorHAnsi"/>
          <w:sz w:val="24"/>
          <w:szCs w:val="24"/>
        </w:rPr>
        <w:t>, *.</w:t>
      </w:r>
      <w:proofErr w:type="spellStart"/>
      <w:r w:rsidRPr="005A349F">
        <w:rPr>
          <w:rFonts w:asciiTheme="minorHAnsi" w:hAnsiTheme="minorHAnsi" w:cstheme="minorHAnsi"/>
          <w:sz w:val="24"/>
          <w:szCs w:val="24"/>
        </w:rPr>
        <w:t>xls</w:t>
      </w:r>
      <w:proofErr w:type="spellEnd"/>
      <w:r w:rsidRPr="005A349F">
        <w:rPr>
          <w:rFonts w:asciiTheme="minorHAnsi" w:hAnsiTheme="minorHAnsi" w:cstheme="minorHAnsi"/>
          <w:sz w:val="24"/>
          <w:szCs w:val="24"/>
        </w:rPr>
        <w:t>, *.</w:t>
      </w:r>
      <w:proofErr w:type="spellStart"/>
      <w:r w:rsidRPr="005A349F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Pr="005A349F">
        <w:rPr>
          <w:rFonts w:asciiTheme="minorHAnsi" w:hAnsiTheme="minorHAnsi" w:cstheme="minorHAnsi"/>
          <w:sz w:val="24"/>
          <w:szCs w:val="24"/>
        </w:rPr>
        <w:t xml:space="preserve"> nebo *.</w:t>
      </w:r>
      <w:proofErr w:type="spellStart"/>
      <w:r w:rsidRPr="005A349F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5A349F">
        <w:rPr>
          <w:rFonts w:asciiTheme="minorHAnsi" w:hAnsiTheme="minorHAnsi" w:cstheme="minorHAnsi"/>
          <w:sz w:val="24"/>
          <w:szCs w:val="24"/>
        </w:rPr>
        <w:t xml:space="preserve">. Zadavatel doporučuje, aby v elektronické formě nabídky bylo umožněno textové vyhledávání (vyjma úředních dokladů či jejich kopií). </w:t>
      </w:r>
    </w:p>
    <w:p w14:paraId="7D3C9769" w14:textId="77777777" w:rsidR="005A349F" w:rsidRPr="005A349F" w:rsidRDefault="005A349F" w:rsidP="005A34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E7743CD" w14:textId="77777777" w:rsidR="000B1E97" w:rsidRPr="005A349F" w:rsidRDefault="000B1E97" w:rsidP="000B1E97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 xml:space="preserve">Každý dodavatel smí podat pouze jednu nabídku. Pokud dodavatel </w:t>
      </w:r>
      <w:proofErr w:type="gramStart"/>
      <w:r w:rsidRPr="005A349F">
        <w:rPr>
          <w:rFonts w:asciiTheme="minorHAnsi" w:hAnsiTheme="minorHAnsi" w:cstheme="minorHAnsi"/>
          <w:sz w:val="24"/>
          <w:szCs w:val="24"/>
        </w:rPr>
        <w:t>poruší</w:t>
      </w:r>
      <w:proofErr w:type="gramEnd"/>
      <w:r w:rsidRPr="005A349F">
        <w:rPr>
          <w:rFonts w:asciiTheme="minorHAnsi" w:hAnsiTheme="minorHAnsi" w:cstheme="minorHAnsi"/>
          <w:sz w:val="24"/>
          <w:szCs w:val="24"/>
        </w:rPr>
        <w:t xml:space="preserve"> podmínku uvedenou v předchozí větě, nebude žádná z jeho nabídek hodnocena.</w:t>
      </w:r>
    </w:p>
    <w:p w14:paraId="51286616" w14:textId="77777777" w:rsidR="005A349F" w:rsidRPr="005A349F" w:rsidRDefault="005A349F" w:rsidP="005A34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8F9C651" w14:textId="77777777" w:rsidR="005A349F" w:rsidRPr="005A349F" w:rsidRDefault="005A349F" w:rsidP="005A349F">
      <w:pPr>
        <w:pStyle w:val="Odstavecseseznamem"/>
        <w:numPr>
          <w:ilvl w:val="0"/>
          <w:numId w:val="36"/>
        </w:numPr>
        <w:spacing w:before="12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 xml:space="preserve">Bude-li dodavatel považovat některé údaje uvedené v nabídce za obchodní tajemství, uvede tuto skutečnost do své nabídky, příslušnou část výrazně </w:t>
      </w:r>
      <w:proofErr w:type="gramStart"/>
      <w:r w:rsidRPr="005A349F">
        <w:rPr>
          <w:rFonts w:asciiTheme="minorHAnsi" w:hAnsiTheme="minorHAnsi" w:cstheme="minorHAnsi"/>
          <w:sz w:val="24"/>
          <w:szCs w:val="24"/>
        </w:rPr>
        <w:t>označí</w:t>
      </w:r>
      <w:proofErr w:type="gramEnd"/>
      <w:r w:rsidRPr="005A349F">
        <w:rPr>
          <w:rFonts w:asciiTheme="minorHAnsi" w:hAnsiTheme="minorHAnsi" w:cstheme="minorHAnsi"/>
          <w:sz w:val="24"/>
          <w:szCs w:val="24"/>
        </w:rPr>
        <w:t xml:space="preserve"> a stručně zdůvodní splnění zákonných podmínek pro označení údajů za obchodní tajemství.</w:t>
      </w:r>
    </w:p>
    <w:p w14:paraId="5C0EC557" w14:textId="77777777" w:rsidR="005A349F" w:rsidRPr="005A349F" w:rsidRDefault="005A349F" w:rsidP="005A349F">
      <w:pPr>
        <w:pStyle w:val="Odstavecseseznamem"/>
        <w:rPr>
          <w:rFonts w:asciiTheme="minorHAnsi" w:eastAsiaTheme="minorEastAsia" w:hAnsiTheme="minorHAnsi" w:cstheme="minorHAnsi"/>
          <w:sz w:val="24"/>
          <w:szCs w:val="24"/>
        </w:rPr>
      </w:pPr>
    </w:p>
    <w:p w14:paraId="38221F6C" w14:textId="77777777" w:rsidR="005A349F" w:rsidRPr="005A349F" w:rsidRDefault="005A349F" w:rsidP="005A349F">
      <w:pPr>
        <w:pStyle w:val="Zkladntextodsazen"/>
        <w:numPr>
          <w:ilvl w:val="0"/>
          <w:numId w:val="36"/>
        </w:numPr>
        <w:tabs>
          <w:tab w:val="left" w:pos="426"/>
        </w:tabs>
        <w:spacing w:before="80" w:after="0"/>
        <w:jc w:val="both"/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t>Zadavatel nehradí dodavatelům náklady vzniklé z účasti v řízení.</w:t>
      </w:r>
    </w:p>
    <w:p w14:paraId="101C3406" w14:textId="77777777" w:rsidR="005A349F" w:rsidRPr="005A349F" w:rsidRDefault="005A349F" w:rsidP="005A34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61911496" w14:textId="4F1C71A0" w:rsidR="005A349F" w:rsidRPr="005A349F" w:rsidRDefault="005A349F" w:rsidP="005A349F">
      <w:pPr>
        <w:pStyle w:val="Zkladntextodsazen"/>
        <w:numPr>
          <w:ilvl w:val="0"/>
          <w:numId w:val="36"/>
        </w:numPr>
        <w:tabs>
          <w:tab w:val="left" w:pos="426"/>
        </w:tabs>
        <w:spacing w:before="80" w:after="0"/>
        <w:jc w:val="both"/>
        <w:rPr>
          <w:rFonts w:asciiTheme="minorHAnsi" w:hAnsiTheme="minorHAnsi" w:cstheme="minorHAnsi"/>
          <w:sz w:val="24"/>
          <w:szCs w:val="24"/>
        </w:rPr>
      </w:pPr>
      <w:r w:rsidRPr="005A349F">
        <w:rPr>
          <w:rFonts w:asciiTheme="minorHAnsi" w:hAnsiTheme="minorHAnsi" w:cstheme="minorHAnsi"/>
          <w:sz w:val="24"/>
          <w:szCs w:val="24"/>
        </w:rPr>
        <w:lastRenderedPageBreak/>
        <w:t>Zadavatel v postavení správce osobních údajů tímto informuje ve smyslu čl. 13 Nařízení Evropského parlamentu a Rady (EU) 2016/679 o ochraně fyzických osob v souvislosti se zpracováním osobních údajů a o volném pohybu těchto údajů (dále jen „GDPR“) účastníky výběrového řízení o zpracování osobních údajů za účelem realizace výběrového řízení v rámci veřejné zakázky malého rozsahu podle § 31 zákona č. 134/2016 Sb., o zadávání veřejných zakázek, ve znění pozdějších předpisů (dále jako „ZZVZ“). Zadavatel může v rámci realizace výběrového řízení zpracovávat osobní údaje dodavatelů a jejich poddodavatelů (z řad FO podnikajících), členů statutárních orgánů a kontaktních osob dodavatelů a jejich poddodavatelů, osob, prostřednictvím kterých je dodavatelem prokazována kvalifikace, členů realizačního týmu dodavatele a skutečných majitelů dodavatele. Zadavatel bude zpracovávat osobní údaje pouze v rozsahu nezbytném pro realizaci výběrového řízení a pouze po dobu stanovenou právními předpisy. Subjekty údajů jsou oprávněny uplatňovat jejich práva dle čl. 13 až 22 GDPR v písemné formě na adrese sídla zadavatele.</w:t>
      </w:r>
    </w:p>
    <w:p w14:paraId="13C00EB4" w14:textId="77777777" w:rsidR="005A349F" w:rsidRPr="005A349F" w:rsidRDefault="005A349F" w:rsidP="005A349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EE1ADB0" w14:textId="4E571BFA" w:rsidR="00350B11" w:rsidRDefault="00350B11" w:rsidP="00B55427">
      <w:pPr>
        <w:pStyle w:val="Nadpis1"/>
      </w:pPr>
      <w:r w:rsidRPr="00FB20AC">
        <w:t xml:space="preserve">Pokyny pro </w:t>
      </w:r>
      <w:r w:rsidR="00BA0336">
        <w:t>podávání nabídky</w:t>
      </w:r>
    </w:p>
    <w:p w14:paraId="65327B13" w14:textId="77777777" w:rsidR="00D1060A" w:rsidRPr="00D1060A" w:rsidRDefault="00D1060A" w:rsidP="00D1060A"/>
    <w:p w14:paraId="294B5EEC" w14:textId="77777777" w:rsidR="00B55427" w:rsidRDefault="00B55427" w:rsidP="00652C0B">
      <w:pPr>
        <w:jc w:val="both"/>
        <w:rPr>
          <w:rFonts w:asciiTheme="minorHAnsi" w:hAnsiTheme="minorHAnsi"/>
          <w:sz w:val="24"/>
          <w:szCs w:val="24"/>
        </w:rPr>
      </w:pPr>
    </w:p>
    <w:p w14:paraId="679F750F" w14:textId="2B9C4B40" w:rsidR="00B92C3E" w:rsidRDefault="00F02C62" w:rsidP="00652C0B">
      <w:pPr>
        <w:jc w:val="both"/>
        <w:rPr>
          <w:rFonts w:asciiTheme="minorHAnsi" w:hAnsiTheme="minorHAnsi"/>
          <w:sz w:val="24"/>
          <w:szCs w:val="24"/>
        </w:rPr>
      </w:pPr>
      <w:r w:rsidRPr="00FB20AC">
        <w:rPr>
          <w:rFonts w:asciiTheme="minorHAnsi" w:hAnsiTheme="minorHAnsi"/>
          <w:sz w:val="24"/>
          <w:szCs w:val="24"/>
        </w:rPr>
        <w:t xml:space="preserve">Dodavatel musí svou nabídku </w:t>
      </w:r>
      <w:r w:rsidR="00CE5E3B" w:rsidRPr="00FB20AC">
        <w:rPr>
          <w:rFonts w:asciiTheme="minorHAnsi" w:hAnsiTheme="minorHAnsi"/>
          <w:sz w:val="24"/>
          <w:szCs w:val="24"/>
        </w:rPr>
        <w:t xml:space="preserve">v listinné formě </w:t>
      </w:r>
      <w:r w:rsidR="00B92C3E">
        <w:rPr>
          <w:rFonts w:asciiTheme="minorHAnsi" w:hAnsiTheme="minorHAnsi"/>
          <w:sz w:val="24"/>
          <w:szCs w:val="24"/>
        </w:rPr>
        <w:t xml:space="preserve">v jednom vyhotovení </w:t>
      </w:r>
      <w:r w:rsidRPr="00FB20AC">
        <w:rPr>
          <w:rFonts w:asciiTheme="minorHAnsi" w:hAnsiTheme="minorHAnsi"/>
          <w:sz w:val="24"/>
          <w:szCs w:val="24"/>
        </w:rPr>
        <w:t xml:space="preserve">doručit </w:t>
      </w:r>
      <w:r w:rsidR="005B5D60">
        <w:rPr>
          <w:rFonts w:asciiTheme="minorHAnsi" w:hAnsiTheme="minorHAnsi"/>
          <w:sz w:val="24"/>
          <w:szCs w:val="24"/>
        </w:rPr>
        <w:t xml:space="preserve">osobně nebo </w:t>
      </w:r>
      <w:r w:rsidR="00B55427">
        <w:rPr>
          <w:rFonts w:asciiTheme="minorHAnsi" w:hAnsiTheme="minorHAnsi"/>
          <w:sz w:val="24"/>
          <w:szCs w:val="24"/>
        </w:rPr>
        <w:t>prostřednictvím držitele poštovní licence,</w:t>
      </w:r>
      <w:r w:rsidR="00B92C3E">
        <w:rPr>
          <w:rFonts w:asciiTheme="minorHAnsi" w:hAnsiTheme="minorHAnsi"/>
          <w:sz w:val="24"/>
          <w:szCs w:val="24"/>
        </w:rPr>
        <w:t xml:space="preserve"> nebo v elektronické podobě v jednom vyhotovení prostřednictvím datové schránky gymnázia č. </w:t>
      </w:r>
      <w:r w:rsidR="00B92C3E" w:rsidRPr="00B92C3E">
        <w:rPr>
          <w:rFonts w:asciiTheme="minorHAnsi" w:hAnsiTheme="minorHAnsi"/>
          <w:sz w:val="24"/>
          <w:szCs w:val="24"/>
        </w:rPr>
        <w:t>hqef7p2</w:t>
      </w:r>
      <w:r w:rsidR="00B92C3E">
        <w:rPr>
          <w:rFonts w:asciiTheme="minorHAnsi" w:hAnsiTheme="minorHAnsi"/>
          <w:sz w:val="24"/>
          <w:szCs w:val="24"/>
        </w:rPr>
        <w:t xml:space="preserve"> s uvedením zpáteční adresy dodavatele </w:t>
      </w:r>
    </w:p>
    <w:p w14:paraId="4EC6C8CD" w14:textId="1147B33E" w:rsidR="00D579A7" w:rsidRDefault="00B92C3E" w:rsidP="00B92C3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</w:t>
      </w:r>
      <w:r w:rsidR="00D579A7" w:rsidRPr="00FB20AC">
        <w:rPr>
          <w:rFonts w:asciiTheme="minorHAnsi" w:hAnsiTheme="minorHAnsi"/>
          <w:b/>
          <w:sz w:val="24"/>
          <w:szCs w:val="24"/>
        </w:rPr>
        <w:t xml:space="preserve">jpozději do </w:t>
      </w:r>
      <w:r w:rsidR="00D1060A">
        <w:rPr>
          <w:rFonts w:asciiTheme="minorHAnsi" w:hAnsiTheme="minorHAnsi"/>
          <w:b/>
          <w:sz w:val="24"/>
          <w:szCs w:val="24"/>
        </w:rPr>
        <w:t>10</w:t>
      </w:r>
      <w:r w:rsidR="00D579A7" w:rsidRPr="00FB20AC">
        <w:rPr>
          <w:rFonts w:asciiTheme="minorHAnsi" w:hAnsiTheme="minorHAnsi"/>
          <w:b/>
          <w:sz w:val="24"/>
          <w:szCs w:val="24"/>
        </w:rPr>
        <w:t>.</w:t>
      </w:r>
      <w:r w:rsidR="00B55427">
        <w:rPr>
          <w:rFonts w:asciiTheme="minorHAnsi" w:hAnsiTheme="minorHAnsi"/>
          <w:b/>
          <w:sz w:val="24"/>
          <w:szCs w:val="24"/>
        </w:rPr>
        <w:t xml:space="preserve"> </w:t>
      </w:r>
      <w:r w:rsidR="00D1060A">
        <w:rPr>
          <w:rFonts w:asciiTheme="minorHAnsi" w:hAnsiTheme="minorHAnsi"/>
          <w:b/>
          <w:sz w:val="24"/>
          <w:szCs w:val="24"/>
        </w:rPr>
        <w:t>9</w:t>
      </w:r>
      <w:r w:rsidR="00D579A7" w:rsidRPr="00FB20AC">
        <w:rPr>
          <w:rFonts w:asciiTheme="minorHAnsi" w:hAnsiTheme="minorHAnsi"/>
          <w:b/>
          <w:sz w:val="24"/>
          <w:szCs w:val="24"/>
        </w:rPr>
        <w:t>.</w:t>
      </w:r>
      <w:r w:rsidR="00B55427">
        <w:rPr>
          <w:rFonts w:asciiTheme="minorHAnsi" w:hAnsiTheme="minorHAnsi"/>
          <w:b/>
          <w:sz w:val="24"/>
          <w:szCs w:val="24"/>
        </w:rPr>
        <w:t xml:space="preserve"> </w:t>
      </w:r>
      <w:r w:rsidR="00D579A7" w:rsidRPr="00FB20AC">
        <w:rPr>
          <w:rFonts w:asciiTheme="minorHAnsi" w:hAnsiTheme="minorHAnsi"/>
          <w:b/>
          <w:sz w:val="24"/>
          <w:szCs w:val="24"/>
        </w:rPr>
        <w:t>202</w:t>
      </w:r>
      <w:r w:rsidR="00B55427">
        <w:rPr>
          <w:rFonts w:asciiTheme="minorHAnsi" w:hAnsiTheme="minorHAnsi"/>
          <w:b/>
          <w:sz w:val="24"/>
          <w:szCs w:val="24"/>
        </w:rPr>
        <w:t>4</w:t>
      </w:r>
      <w:r w:rsidR="00D579A7" w:rsidRPr="00FB20AC">
        <w:rPr>
          <w:rFonts w:asciiTheme="minorHAnsi" w:hAnsiTheme="minorHAnsi"/>
          <w:b/>
          <w:sz w:val="24"/>
          <w:szCs w:val="24"/>
        </w:rPr>
        <w:t xml:space="preserve"> do 12:00 hodin</w:t>
      </w:r>
    </w:p>
    <w:p w14:paraId="451F0C6E" w14:textId="77777777" w:rsidR="00B92C3E" w:rsidRDefault="00B92C3E" w:rsidP="00652C0B">
      <w:pPr>
        <w:jc w:val="both"/>
        <w:rPr>
          <w:rFonts w:asciiTheme="minorHAnsi" w:hAnsiTheme="minorHAnsi"/>
          <w:b/>
          <w:sz w:val="24"/>
          <w:szCs w:val="24"/>
        </w:rPr>
      </w:pPr>
      <w:r w:rsidRPr="00B92C3E">
        <w:rPr>
          <w:rFonts w:asciiTheme="minorHAnsi" w:hAnsiTheme="minorHAnsi"/>
          <w:bCs/>
          <w:sz w:val="24"/>
          <w:szCs w:val="24"/>
        </w:rPr>
        <w:t xml:space="preserve">V předmětu zprávy nebo na obálku doručenou prostřednictvím držitele poštovní </w:t>
      </w:r>
      <w:proofErr w:type="gramStart"/>
      <w:r w:rsidRPr="00B92C3E">
        <w:rPr>
          <w:rFonts w:asciiTheme="minorHAnsi" w:hAnsiTheme="minorHAnsi"/>
          <w:bCs/>
          <w:sz w:val="24"/>
          <w:szCs w:val="24"/>
        </w:rPr>
        <w:t>licence  označte</w:t>
      </w:r>
      <w:proofErr w:type="gramEnd"/>
      <w:r w:rsidRPr="00B92C3E">
        <w:rPr>
          <w:rFonts w:asciiTheme="minorHAnsi" w:hAnsiTheme="minorHAnsi"/>
          <w:bCs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6646F480" w14:textId="532C9F11" w:rsidR="00B92C3E" w:rsidRPr="00FB20AC" w:rsidRDefault="00B92C3E" w:rsidP="00B92C3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VEŘEJNÁ ZAKÁZKA – NEOTEVÍRAT </w:t>
      </w:r>
    </w:p>
    <w:p w14:paraId="188266EB" w14:textId="77777777" w:rsidR="00350B11" w:rsidRPr="00FB20AC" w:rsidRDefault="00350B11" w:rsidP="00350B11">
      <w:pPr>
        <w:spacing w:before="120"/>
        <w:jc w:val="both"/>
        <w:rPr>
          <w:rFonts w:asciiTheme="minorHAnsi" w:hAnsiTheme="minorHAnsi"/>
          <w:b/>
          <w:i/>
          <w:sz w:val="24"/>
          <w:szCs w:val="24"/>
        </w:rPr>
      </w:pPr>
      <w:r w:rsidRPr="00FB20AC">
        <w:rPr>
          <w:rFonts w:asciiTheme="minorHAnsi" w:hAnsiTheme="minorHAnsi"/>
          <w:b/>
          <w:i/>
          <w:sz w:val="24"/>
          <w:szCs w:val="24"/>
        </w:rPr>
        <w:t>Nabídka, která nebude zadavateli doručena ve lhůtě, způsobem stanoveným v této výzvě, se nepovažuje za podanou a v průběhu výběrového řízení se k ní nepřihlíží.</w:t>
      </w:r>
    </w:p>
    <w:p w14:paraId="5DB316D1" w14:textId="77777777" w:rsidR="00350B11" w:rsidRPr="00FB20AC" w:rsidRDefault="00350B11" w:rsidP="00350B11">
      <w:pPr>
        <w:autoSpaceDE w:val="0"/>
        <w:autoSpaceDN w:val="0"/>
        <w:adjustRightInd w:val="0"/>
        <w:rPr>
          <w:rFonts w:asciiTheme="minorHAnsi" w:hAnsiTheme="minorHAnsi"/>
          <w:color w:val="000000"/>
          <w:sz w:val="24"/>
          <w:szCs w:val="24"/>
        </w:rPr>
      </w:pPr>
    </w:p>
    <w:p w14:paraId="262C47B2" w14:textId="77777777" w:rsidR="00291968" w:rsidRPr="00FB20AC" w:rsidRDefault="00291968">
      <w:pPr>
        <w:rPr>
          <w:rFonts w:asciiTheme="minorHAnsi" w:hAnsiTheme="minorHAnsi"/>
          <w:sz w:val="24"/>
          <w:szCs w:val="24"/>
        </w:rPr>
      </w:pPr>
    </w:p>
    <w:p w14:paraId="3DFE9885" w14:textId="0F543E73" w:rsidR="00B11887" w:rsidRPr="00FB20AC" w:rsidRDefault="000E4CCC">
      <w:pPr>
        <w:rPr>
          <w:rFonts w:asciiTheme="minorHAnsi" w:hAnsiTheme="minorHAnsi"/>
          <w:sz w:val="24"/>
          <w:szCs w:val="24"/>
        </w:rPr>
      </w:pPr>
      <w:r w:rsidRPr="00FB20AC">
        <w:rPr>
          <w:rFonts w:asciiTheme="minorHAnsi" w:hAnsiTheme="minorHAnsi"/>
          <w:sz w:val="24"/>
          <w:szCs w:val="24"/>
        </w:rPr>
        <w:t xml:space="preserve">V Havířově </w:t>
      </w:r>
      <w:r w:rsidR="00D1060A">
        <w:rPr>
          <w:rFonts w:asciiTheme="minorHAnsi" w:hAnsiTheme="minorHAnsi"/>
          <w:sz w:val="24"/>
          <w:szCs w:val="24"/>
        </w:rPr>
        <w:t>14</w:t>
      </w:r>
      <w:r w:rsidR="00BA0336">
        <w:rPr>
          <w:rFonts w:asciiTheme="minorHAnsi" w:hAnsiTheme="minorHAnsi"/>
          <w:sz w:val="24"/>
          <w:szCs w:val="24"/>
        </w:rPr>
        <w:t>.</w:t>
      </w:r>
      <w:r w:rsidR="00D1060A">
        <w:rPr>
          <w:rFonts w:asciiTheme="minorHAnsi" w:hAnsiTheme="minorHAnsi"/>
          <w:sz w:val="24"/>
          <w:szCs w:val="24"/>
        </w:rPr>
        <w:t>8</w:t>
      </w:r>
      <w:r w:rsidR="00BA0336">
        <w:rPr>
          <w:rFonts w:asciiTheme="minorHAnsi" w:hAnsiTheme="minorHAnsi"/>
          <w:sz w:val="24"/>
          <w:szCs w:val="24"/>
        </w:rPr>
        <w:t xml:space="preserve">. </w:t>
      </w:r>
      <w:r w:rsidR="00370F36" w:rsidRPr="00FB20AC">
        <w:rPr>
          <w:rFonts w:asciiTheme="minorHAnsi" w:hAnsiTheme="minorHAnsi"/>
          <w:sz w:val="24"/>
          <w:szCs w:val="24"/>
        </w:rPr>
        <w:t>202</w:t>
      </w:r>
      <w:r w:rsidR="00BA0336">
        <w:rPr>
          <w:rFonts w:asciiTheme="minorHAnsi" w:hAnsiTheme="minorHAnsi"/>
          <w:sz w:val="24"/>
          <w:szCs w:val="24"/>
        </w:rPr>
        <w:t>4</w:t>
      </w:r>
      <w:r w:rsidR="00B11887" w:rsidRPr="00FB20AC">
        <w:rPr>
          <w:rFonts w:asciiTheme="minorHAnsi" w:hAnsiTheme="minorHAnsi"/>
          <w:sz w:val="24"/>
          <w:szCs w:val="24"/>
        </w:rPr>
        <w:tab/>
      </w:r>
      <w:r w:rsidR="00B11887" w:rsidRPr="00FB20AC">
        <w:rPr>
          <w:rFonts w:asciiTheme="minorHAnsi" w:hAnsiTheme="minorHAnsi"/>
          <w:sz w:val="24"/>
          <w:szCs w:val="24"/>
        </w:rPr>
        <w:tab/>
      </w:r>
    </w:p>
    <w:p w14:paraId="6B2DF0F1" w14:textId="77777777" w:rsidR="000E4CCC" w:rsidRDefault="000E4CCC">
      <w:pPr>
        <w:rPr>
          <w:rFonts w:asciiTheme="minorHAnsi" w:hAnsiTheme="minorHAnsi"/>
          <w:sz w:val="24"/>
          <w:szCs w:val="24"/>
        </w:rPr>
      </w:pPr>
      <w:r w:rsidRPr="00FB20AC">
        <w:rPr>
          <w:rFonts w:asciiTheme="minorHAnsi" w:hAnsiTheme="minorHAnsi"/>
          <w:sz w:val="24"/>
          <w:szCs w:val="24"/>
        </w:rPr>
        <w:t>Mgr. Hana Čížová</w:t>
      </w:r>
      <w:r w:rsidR="00B11887" w:rsidRPr="00FB20AC">
        <w:rPr>
          <w:rFonts w:asciiTheme="minorHAnsi" w:hAnsiTheme="minorHAnsi"/>
          <w:sz w:val="24"/>
          <w:szCs w:val="24"/>
        </w:rPr>
        <w:t>, v.r.</w:t>
      </w:r>
    </w:p>
    <w:p w14:paraId="45C40C62" w14:textId="77777777" w:rsidR="005A349F" w:rsidRDefault="005A349F">
      <w:pPr>
        <w:rPr>
          <w:rFonts w:asciiTheme="minorHAnsi" w:hAnsiTheme="minorHAnsi"/>
          <w:sz w:val="24"/>
          <w:szCs w:val="24"/>
        </w:rPr>
      </w:pPr>
    </w:p>
    <w:p w14:paraId="33D15D20" w14:textId="04F88833" w:rsidR="005A349F" w:rsidRPr="008D1244" w:rsidRDefault="005A349F">
      <w:pPr>
        <w:rPr>
          <w:rFonts w:asciiTheme="minorHAnsi" w:hAnsiTheme="minorHAnsi"/>
          <w:b/>
          <w:bCs/>
          <w:sz w:val="24"/>
          <w:szCs w:val="24"/>
        </w:rPr>
      </w:pPr>
      <w:r w:rsidRPr="008D1244">
        <w:rPr>
          <w:rFonts w:asciiTheme="minorHAnsi" w:hAnsiTheme="minorHAnsi"/>
          <w:b/>
          <w:bCs/>
          <w:sz w:val="24"/>
          <w:szCs w:val="24"/>
        </w:rPr>
        <w:t xml:space="preserve">Příloha: </w:t>
      </w:r>
    </w:p>
    <w:p w14:paraId="6B3C9790" w14:textId="1350694D" w:rsidR="005A349F" w:rsidRDefault="005A349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Krycí list  </w:t>
      </w:r>
    </w:p>
    <w:sectPr w:rsidR="005A349F" w:rsidSect="00A76C0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6643" w14:textId="77777777" w:rsidR="00292552" w:rsidRDefault="00292552" w:rsidP="008445CC">
      <w:r>
        <w:separator/>
      </w:r>
    </w:p>
  </w:endnote>
  <w:endnote w:type="continuationSeparator" w:id="0">
    <w:p w14:paraId="2520A8A9" w14:textId="77777777" w:rsidR="00292552" w:rsidRDefault="00292552" w:rsidP="0084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A3AD" w14:textId="381925CB" w:rsidR="008445CC" w:rsidRDefault="00C2467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E98479" wp14:editId="4F0619D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MSIPCM9a884171af154ff8c14ffa72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8BE588" w14:textId="4C23EE20" w:rsidR="008445CC" w:rsidRPr="008445CC" w:rsidRDefault="008445CC" w:rsidP="008445C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98479" id="_x0000_t202" coordsize="21600,21600" o:spt="202" path="m,l,21600r21600,l21600,xe">
              <v:stroke joinstyle="miter"/>
              <v:path gradientshapeok="t" o:connecttype="rect"/>
            </v:shapetype>
            <v:shape id="MSIPCM9a884171af154ff8c14ffa7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ly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" o:allowincell="f" filled="f" stroked="f" strokeweight=".5pt">
              <v:path arrowok="t"/>
              <v:textbox inset="20pt,0,,0">
                <w:txbxContent>
                  <w:p w14:paraId="518BE588" w14:textId="4C23EE20" w:rsidR="008445CC" w:rsidRPr="008445CC" w:rsidRDefault="008445CC" w:rsidP="008445C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3D02" w14:textId="77777777" w:rsidR="00292552" w:rsidRDefault="00292552" w:rsidP="008445CC">
      <w:r>
        <w:separator/>
      </w:r>
    </w:p>
  </w:footnote>
  <w:footnote w:type="continuationSeparator" w:id="0">
    <w:p w14:paraId="246931E6" w14:textId="77777777" w:rsidR="00292552" w:rsidRDefault="00292552" w:rsidP="0084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0B7E"/>
    <w:multiLevelType w:val="hybridMultilevel"/>
    <w:tmpl w:val="248C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1EB"/>
    <w:multiLevelType w:val="multilevel"/>
    <w:tmpl w:val="0C5671EB"/>
    <w:lvl w:ilvl="0">
      <w:start w:val="1"/>
      <w:numFmt w:val="bullet"/>
      <w:lvlText w:val="•"/>
      <w:lvlJc w:val="left"/>
      <w:pPr>
        <w:ind w:left="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D4A757F"/>
    <w:multiLevelType w:val="hybridMultilevel"/>
    <w:tmpl w:val="25685294"/>
    <w:lvl w:ilvl="0" w:tplc="8D1C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A7DDC"/>
    <w:multiLevelType w:val="hybridMultilevel"/>
    <w:tmpl w:val="55BC9BB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200719"/>
    <w:multiLevelType w:val="hybridMultilevel"/>
    <w:tmpl w:val="F854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18C"/>
    <w:multiLevelType w:val="multilevel"/>
    <w:tmpl w:val="0D04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446A12"/>
    <w:multiLevelType w:val="hybridMultilevel"/>
    <w:tmpl w:val="8D98721C"/>
    <w:lvl w:ilvl="0" w:tplc="FF22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Theme="minorEastAsia" w:hAnsi="Tahoma" w:cs="Tahoma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56B02C1"/>
    <w:multiLevelType w:val="hybridMultilevel"/>
    <w:tmpl w:val="BCA81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14EE9"/>
    <w:multiLevelType w:val="hybridMultilevel"/>
    <w:tmpl w:val="FD7E9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90423"/>
    <w:multiLevelType w:val="multilevel"/>
    <w:tmpl w:val="BA4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8505C2"/>
    <w:multiLevelType w:val="hybridMultilevel"/>
    <w:tmpl w:val="4C30312A"/>
    <w:lvl w:ilvl="0" w:tplc="8C7CD93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351A7"/>
    <w:multiLevelType w:val="hybridMultilevel"/>
    <w:tmpl w:val="67885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C4AE4"/>
    <w:multiLevelType w:val="hybridMultilevel"/>
    <w:tmpl w:val="897E3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855C0"/>
    <w:multiLevelType w:val="hybridMultilevel"/>
    <w:tmpl w:val="FF24B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6DB"/>
    <w:multiLevelType w:val="hybridMultilevel"/>
    <w:tmpl w:val="6988EFF6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4C2E47C8"/>
    <w:multiLevelType w:val="hybridMultilevel"/>
    <w:tmpl w:val="482AFCB4"/>
    <w:lvl w:ilvl="0" w:tplc="BC6AC7B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4F019C"/>
    <w:multiLevelType w:val="hybridMultilevel"/>
    <w:tmpl w:val="D918F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B0481"/>
    <w:multiLevelType w:val="singleLevel"/>
    <w:tmpl w:val="826493E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cs="Symbol" w:hint="default"/>
        <w:sz w:val="24"/>
        <w:szCs w:val="24"/>
      </w:rPr>
    </w:lvl>
  </w:abstractNum>
  <w:abstractNum w:abstractNumId="20" w15:restartNumberingAfterBreak="0">
    <w:nsid w:val="5AD15DB6"/>
    <w:multiLevelType w:val="hybridMultilevel"/>
    <w:tmpl w:val="A16C4D46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681B310C"/>
    <w:multiLevelType w:val="multilevel"/>
    <w:tmpl w:val="8A9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A853A3"/>
    <w:multiLevelType w:val="multilevel"/>
    <w:tmpl w:val="DAC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970CC"/>
    <w:multiLevelType w:val="hybridMultilevel"/>
    <w:tmpl w:val="12744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45FDD"/>
    <w:multiLevelType w:val="hybridMultilevel"/>
    <w:tmpl w:val="DF0EC0C8"/>
    <w:lvl w:ilvl="0" w:tplc="93B297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74FE1"/>
    <w:multiLevelType w:val="hybridMultilevel"/>
    <w:tmpl w:val="7918F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C3F1F"/>
    <w:multiLevelType w:val="hybridMultilevel"/>
    <w:tmpl w:val="7A440324"/>
    <w:lvl w:ilvl="0" w:tplc="B796A6E2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0F71"/>
    <w:multiLevelType w:val="hybridMultilevel"/>
    <w:tmpl w:val="B39C0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E25C4"/>
    <w:multiLevelType w:val="hybridMultilevel"/>
    <w:tmpl w:val="B7305B74"/>
    <w:lvl w:ilvl="0" w:tplc="664A7E7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285D22">
      <w:start w:val="2"/>
      <w:numFmt w:val="bullet"/>
      <w:lvlText w:val="-"/>
      <w:lvlJc w:val="left"/>
      <w:pPr>
        <w:ind w:left="2880" w:hanging="360"/>
      </w:pPr>
      <w:rPr>
        <w:rFonts w:ascii="Tahoma" w:eastAsia="Times New Roman" w:hAnsi="Tahoma" w:cs="Times New Roman" w:hint="default"/>
      </w:rPr>
    </w:lvl>
    <w:lvl w:ilvl="4" w:tplc="080E46F4">
      <w:start w:val="2"/>
      <w:numFmt w:val="bullet"/>
      <w:lvlText w:val="•"/>
      <w:lvlJc w:val="left"/>
      <w:pPr>
        <w:ind w:left="3600" w:hanging="360"/>
      </w:pPr>
      <w:rPr>
        <w:rFonts w:ascii="Tahoma" w:eastAsia="Times New Roman" w:hAnsi="Tahoma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F51EF9"/>
    <w:multiLevelType w:val="hybridMultilevel"/>
    <w:tmpl w:val="E578B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70994"/>
    <w:multiLevelType w:val="hybridMultilevel"/>
    <w:tmpl w:val="21D8A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42337">
    <w:abstractNumId w:val="19"/>
  </w:num>
  <w:num w:numId="2" w16cid:durableId="18506337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979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541420">
    <w:abstractNumId w:val="2"/>
    <w:lvlOverride w:ilvl="0">
      <w:lvl w:ilvl="0" w:tplc="8D1CF80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ahoma" w:eastAsia="Times New Roman" w:hAnsi="Tahoma" w:cs="Tahoma" w:hint="default"/>
          <w:b w:val="0"/>
          <w:i w:val="0"/>
          <w:color w:val="auto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" w16cid:durableId="210570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331477">
    <w:abstractNumId w:val="2"/>
  </w:num>
  <w:num w:numId="7" w16cid:durableId="226768941">
    <w:abstractNumId w:val="20"/>
  </w:num>
  <w:num w:numId="8" w16cid:durableId="1922788684">
    <w:abstractNumId w:val="24"/>
  </w:num>
  <w:num w:numId="9" w16cid:durableId="1491292377">
    <w:abstractNumId w:val="25"/>
  </w:num>
  <w:num w:numId="10" w16cid:durableId="156851240">
    <w:abstractNumId w:val="22"/>
  </w:num>
  <w:num w:numId="11" w16cid:durableId="2073917353">
    <w:abstractNumId w:val="21"/>
  </w:num>
  <w:num w:numId="12" w16cid:durableId="1575822990">
    <w:abstractNumId w:val="5"/>
  </w:num>
  <w:num w:numId="13" w16cid:durableId="145636541">
    <w:abstractNumId w:val="7"/>
  </w:num>
  <w:num w:numId="14" w16cid:durableId="315645070">
    <w:abstractNumId w:val="3"/>
  </w:num>
  <w:num w:numId="15" w16cid:durableId="521674368">
    <w:abstractNumId w:val="29"/>
  </w:num>
  <w:num w:numId="16" w16cid:durableId="1347708190">
    <w:abstractNumId w:val="15"/>
  </w:num>
  <w:num w:numId="17" w16cid:durableId="1073506828">
    <w:abstractNumId w:val="17"/>
  </w:num>
  <w:num w:numId="18" w16cid:durableId="1080323460">
    <w:abstractNumId w:val="10"/>
  </w:num>
  <w:num w:numId="19" w16cid:durableId="1989627141">
    <w:abstractNumId w:val="0"/>
  </w:num>
  <w:num w:numId="20" w16cid:durableId="145980074">
    <w:abstractNumId w:val="1"/>
  </w:num>
  <w:num w:numId="21" w16cid:durableId="1477140727">
    <w:abstractNumId w:val="27"/>
  </w:num>
  <w:num w:numId="22" w16cid:durableId="419982132">
    <w:abstractNumId w:val="11"/>
  </w:num>
  <w:num w:numId="23" w16cid:durableId="267976971">
    <w:abstractNumId w:val="12"/>
  </w:num>
  <w:num w:numId="24" w16cid:durableId="746461702">
    <w:abstractNumId w:val="26"/>
  </w:num>
  <w:num w:numId="25" w16cid:durableId="1952009886">
    <w:abstractNumId w:val="4"/>
  </w:num>
  <w:num w:numId="26" w16cid:durableId="529492046">
    <w:abstractNumId w:val="9"/>
  </w:num>
  <w:num w:numId="27" w16cid:durableId="297881539">
    <w:abstractNumId w:val="14"/>
  </w:num>
  <w:num w:numId="28" w16cid:durableId="1035303309">
    <w:abstractNumId w:val="23"/>
  </w:num>
  <w:num w:numId="29" w16cid:durableId="1752924051">
    <w:abstractNumId w:val="18"/>
  </w:num>
  <w:num w:numId="30" w16cid:durableId="668827089">
    <w:abstractNumId w:val="13"/>
  </w:num>
  <w:num w:numId="31" w16cid:durableId="34619768">
    <w:abstractNumId w:val="7"/>
  </w:num>
  <w:num w:numId="32" w16cid:durableId="1956328597">
    <w:abstractNumId w:val="20"/>
  </w:num>
  <w:num w:numId="33" w16cid:durableId="631979918">
    <w:abstractNumId w:val="30"/>
  </w:num>
  <w:num w:numId="34" w16cid:durableId="84267128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1767622">
    <w:abstractNumId w:val="2"/>
    <w:lvlOverride w:ilvl="0">
      <w:lvl w:ilvl="0" w:tplc="8D1CF80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ahoma" w:eastAsia="Times New Roman" w:hAnsi="Tahoma" w:cs="Tahoma" w:hint="default"/>
          <w:b w:val="0"/>
          <w:i w:val="0"/>
          <w:color w:val="auto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2">
      <w:lvl w:ilvl="2" w:tplc="0405001B">
        <w:start w:val="1"/>
        <w:numFmt w:val="decimal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>
        <w:start w:val="1"/>
        <w:numFmt w:val="decimal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>
        <w:start w:val="1"/>
        <w:numFmt w:val="decimal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>
        <w:start w:val="1"/>
        <w:numFmt w:val="decimal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>
        <w:start w:val="1"/>
        <w:numFmt w:val="decimal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6" w16cid:durableId="808088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FC"/>
    <w:rsid w:val="000044C4"/>
    <w:rsid w:val="00005E8E"/>
    <w:rsid w:val="00017267"/>
    <w:rsid w:val="00022590"/>
    <w:rsid w:val="00022ED8"/>
    <w:rsid w:val="00026D0D"/>
    <w:rsid w:val="00030EE0"/>
    <w:rsid w:val="00053F4F"/>
    <w:rsid w:val="0005460E"/>
    <w:rsid w:val="000567FE"/>
    <w:rsid w:val="00065263"/>
    <w:rsid w:val="00067A7C"/>
    <w:rsid w:val="00070EED"/>
    <w:rsid w:val="000738AD"/>
    <w:rsid w:val="00086DD6"/>
    <w:rsid w:val="000906C6"/>
    <w:rsid w:val="000A0ACE"/>
    <w:rsid w:val="000B1E97"/>
    <w:rsid w:val="000B6223"/>
    <w:rsid w:val="000D1BE9"/>
    <w:rsid w:val="000D30BD"/>
    <w:rsid w:val="000E4CCC"/>
    <w:rsid w:val="000E5FDA"/>
    <w:rsid w:val="000F56A7"/>
    <w:rsid w:val="001042E2"/>
    <w:rsid w:val="001160D9"/>
    <w:rsid w:val="001172FC"/>
    <w:rsid w:val="00133AF4"/>
    <w:rsid w:val="00135A5F"/>
    <w:rsid w:val="00137951"/>
    <w:rsid w:val="0014630E"/>
    <w:rsid w:val="00151D80"/>
    <w:rsid w:val="00170C15"/>
    <w:rsid w:val="00170E5B"/>
    <w:rsid w:val="00181BF5"/>
    <w:rsid w:val="00182DD6"/>
    <w:rsid w:val="00183E74"/>
    <w:rsid w:val="0018551C"/>
    <w:rsid w:val="00196098"/>
    <w:rsid w:val="001D0AB7"/>
    <w:rsid w:val="001E791B"/>
    <w:rsid w:val="00201B7D"/>
    <w:rsid w:val="002037CD"/>
    <w:rsid w:val="00205A9C"/>
    <w:rsid w:val="00214EAD"/>
    <w:rsid w:val="002178D6"/>
    <w:rsid w:val="00224402"/>
    <w:rsid w:val="00241549"/>
    <w:rsid w:val="00245D68"/>
    <w:rsid w:val="002473EA"/>
    <w:rsid w:val="00277C65"/>
    <w:rsid w:val="00291968"/>
    <w:rsid w:val="00292552"/>
    <w:rsid w:val="00297CB5"/>
    <w:rsid w:val="002A762A"/>
    <w:rsid w:val="002B3DA0"/>
    <w:rsid w:val="002B6711"/>
    <w:rsid w:val="002C16C0"/>
    <w:rsid w:val="003000EC"/>
    <w:rsid w:val="0030195C"/>
    <w:rsid w:val="003050C1"/>
    <w:rsid w:val="00346149"/>
    <w:rsid w:val="00350B11"/>
    <w:rsid w:val="0036140A"/>
    <w:rsid w:val="00370F36"/>
    <w:rsid w:val="00372AB0"/>
    <w:rsid w:val="00392DB2"/>
    <w:rsid w:val="00395BDE"/>
    <w:rsid w:val="003A0E6F"/>
    <w:rsid w:val="003A3C64"/>
    <w:rsid w:val="003A7087"/>
    <w:rsid w:val="003C42EF"/>
    <w:rsid w:val="003D58C5"/>
    <w:rsid w:val="003F6BA1"/>
    <w:rsid w:val="003F728D"/>
    <w:rsid w:val="00431CA3"/>
    <w:rsid w:val="00440C44"/>
    <w:rsid w:val="00455DC1"/>
    <w:rsid w:val="00475258"/>
    <w:rsid w:val="004861CD"/>
    <w:rsid w:val="004B021B"/>
    <w:rsid w:val="004B59E6"/>
    <w:rsid w:val="004E4687"/>
    <w:rsid w:val="004F47BE"/>
    <w:rsid w:val="0052399B"/>
    <w:rsid w:val="00525936"/>
    <w:rsid w:val="00535C2D"/>
    <w:rsid w:val="005564B2"/>
    <w:rsid w:val="00560703"/>
    <w:rsid w:val="00567172"/>
    <w:rsid w:val="00571FE4"/>
    <w:rsid w:val="00593E8D"/>
    <w:rsid w:val="005A349F"/>
    <w:rsid w:val="005B4CF0"/>
    <w:rsid w:val="005B5D60"/>
    <w:rsid w:val="005D26C0"/>
    <w:rsid w:val="005D40F8"/>
    <w:rsid w:val="005E25E4"/>
    <w:rsid w:val="005E3929"/>
    <w:rsid w:val="0060616F"/>
    <w:rsid w:val="006107EA"/>
    <w:rsid w:val="006221C5"/>
    <w:rsid w:val="00622606"/>
    <w:rsid w:val="0064413D"/>
    <w:rsid w:val="00652C0B"/>
    <w:rsid w:val="00654DE1"/>
    <w:rsid w:val="00694B1D"/>
    <w:rsid w:val="006A2DAD"/>
    <w:rsid w:val="006B07D4"/>
    <w:rsid w:val="006C0A52"/>
    <w:rsid w:val="006E62EA"/>
    <w:rsid w:val="006F1A01"/>
    <w:rsid w:val="006F2331"/>
    <w:rsid w:val="006F26CB"/>
    <w:rsid w:val="006F3931"/>
    <w:rsid w:val="006F6DA2"/>
    <w:rsid w:val="00700C77"/>
    <w:rsid w:val="00705771"/>
    <w:rsid w:val="007151C7"/>
    <w:rsid w:val="007241CF"/>
    <w:rsid w:val="00727B16"/>
    <w:rsid w:val="007363BC"/>
    <w:rsid w:val="00742C6A"/>
    <w:rsid w:val="00744237"/>
    <w:rsid w:val="00754FEA"/>
    <w:rsid w:val="007654A0"/>
    <w:rsid w:val="0076616B"/>
    <w:rsid w:val="007718CE"/>
    <w:rsid w:val="00775E18"/>
    <w:rsid w:val="007768A9"/>
    <w:rsid w:val="00780BE7"/>
    <w:rsid w:val="00781F01"/>
    <w:rsid w:val="00790481"/>
    <w:rsid w:val="00795BC0"/>
    <w:rsid w:val="007B731C"/>
    <w:rsid w:val="007E13FD"/>
    <w:rsid w:val="007F2D1B"/>
    <w:rsid w:val="0080569D"/>
    <w:rsid w:val="00805E12"/>
    <w:rsid w:val="00807CF7"/>
    <w:rsid w:val="008242FB"/>
    <w:rsid w:val="00825DC5"/>
    <w:rsid w:val="008309CA"/>
    <w:rsid w:val="00833576"/>
    <w:rsid w:val="00840978"/>
    <w:rsid w:val="008445CC"/>
    <w:rsid w:val="0085417A"/>
    <w:rsid w:val="00862010"/>
    <w:rsid w:val="00872A8E"/>
    <w:rsid w:val="00873FFD"/>
    <w:rsid w:val="008769D7"/>
    <w:rsid w:val="00882644"/>
    <w:rsid w:val="00893105"/>
    <w:rsid w:val="008A30A4"/>
    <w:rsid w:val="008C58E8"/>
    <w:rsid w:val="008D1244"/>
    <w:rsid w:val="008D42EF"/>
    <w:rsid w:val="008F0E0A"/>
    <w:rsid w:val="00905DD8"/>
    <w:rsid w:val="00913941"/>
    <w:rsid w:val="009266F3"/>
    <w:rsid w:val="009637BD"/>
    <w:rsid w:val="009725E2"/>
    <w:rsid w:val="00974B9A"/>
    <w:rsid w:val="009B3606"/>
    <w:rsid w:val="009B3A8C"/>
    <w:rsid w:val="009B6BA3"/>
    <w:rsid w:val="009C2705"/>
    <w:rsid w:val="00A06E50"/>
    <w:rsid w:val="00A10E99"/>
    <w:rsid w:val="00A13E8C"/>
    <w:rsid w:val="00A2296B"/>
    <w:rsid w:val="00A42854"/>
    <w:rsid w:val="00A452FB"/>
    <w:rsid w:val="00A4550C"/>
    <w:rsid w:val="00A65194"/>
    <w:rsid w:val="00A76C0E"/>
    <w:rsid w:val="00A91351"/>
    <w:rsid w:val="00AC5694"/>
    <w:rsid w:val="00AD292A"/>
    <w:rsid w:val="00AD54A1"/>
    <w:rsid w:val="00AD71EA"/>
    <w:rsid w:val="00AE5739"/>
    <w:rsid w:val="00AF1E01"/>
    <w:rsid w:val="00B11887"/>
    <w:rsid w:val="00B12843"/>
    <w:rsid w:val="00B13A85"/>
    <w:rsid w:val="00B366FF"/>
    <w:rsid w:val="00B412C4"/>
    <w:rsid w:val="00B53385"/>
    <w:rsid w:val="00B545C7"/>
    <w:rsid w:val="00B55427"/>
    <w:rsid w:val="00B71B6F"/>
    <w:rsid w:val="00B87075"/>
    <w:rsid w:val="00B92C3E"/>
    <w:rsid w:val="00B93337"/>
    <w:rsid w:val="00BA0336"/>
    <w:rsid w:val="00BB4589"/>
    <w:rsid w:val="00BB5A47"/>
    <w:rsid w:val="00BB7B0A"/>
    <w:rsid w:val="00BC7E73"/>
    <w:rsid w:val="00BD2FB4"/>
    <w:rsid w:val="00BF22E5"/>
    <w:rsid w:val="00BF548A"/>
    <w:rsid w:val="00C01B7A"/>
    <w:rsid w:val="00C02167"/>
    <w:rsid w:val="00C061F0"/>
    <w:rsid w:val="00C146EF"/>
    <w:rsid w:val="00C1581A"/>
    <w:rsid w:val="00C24673"/>
    <w:rsid w:val="00C27767"/>
    <w:rsid w:val="00C31050"/>
    <w:rsid w:val="00C367E1"/>
    <w:rsid w:val="00C43554"/>
    <w:rsid w:val="00C71506"/>
    <w:rsid w:val="00C746D2"/>
    <w:rsid w:val="00C82780"/>
    <w:rsid w:val="00C931BF"/>
    <w:rsid w:val="00CA320E"/>
    <w:rsid w:val="00CC58BE"/>
    <w:rsid w:val="00CD18B4"/>
    <w:rsid w:val="00CE5E3B"/>
    <w:rsid w:val="00D031DA"/>
    <w:rsid w:val="00D073D6"/>
    <w:rsid w:val="00D1060A"/>
    <w:rsid w:val="00D325C3"/>
    <w:rsid w:val="00D34F23"/>
    <w:rsid w:val="00D357EA"/>
    <w:rsid w:val="00D41194"/>
    <w:rsid w:val="00D579A7"/>
    <w:rsid w:val="00D6475E"/>
    <w:rsid w:val="00D7261A"/>
    <w:rsid w:val="00DC0087"/>
    <w:rsid w:val="00DC0E53"/>
    <w:rsid w:val="00DC4FC4"/>
    <w:rsid w:val="00DD236D"/>
    <w:rsid w:val="00DE08CB"/>
    <w:rsid w:val="00DF1F4E"/>
    <w:rsid w:val="00DF2489"/>
    <w:rsid w:val="00DF4823"/>
    <w:rsid w:val="00E12BE2"/>
    <w:rsid w:val="00E15D70"/>
    <w:rsid w:val="00E77DD3"/>
    <w:rsid w:val="00E83D01"/>
    <w:rsid w:val="00EA291F"/>
    <w:rsid w:val="00EA7AC5"/>
    <w:rsid w:val="00F02C62"/>
    <w:rsid w:val="00F03080"/>
    <w:rsid w:val="00F060F5"/>
    <w:rsid w:val="00F3392B"/>
    <w:rsid w:val="00F415C8"/>
    <w:rsid w:val="00F4253D"/>
    <w:rsid w:val="00F7199D"/>
    <w:rsid w:val="00F865CC"/>
    <w:rsid w:val="00F94500"/>
    <w:rsid w:val="00F96E5D"/>
    <w:rsid w:val="00FA05CD"/>
    <w:rsid w:val="00FB08F9"/>
    <w:rsid w:val="00FB1933"/>
    <w:rsid w:val="00FB20AC"/>
    <w:rsid w:val="00FB3CF9"/>
    <w:rsid w:val="00FC0F2B"/>
    <w:rsid w:val="00FC696C"/>
    <w:rsid w:val="00FF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AE6B0"/>
  <w15:docId w15:val="{60DB19F1-E6D9-49D4-A4D8-324F742F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4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8551C"/>
    <w:pPr>
      <w:keepNext/>
      <w:keepLines/>
      <w:shd w:val="clear" w:color="auto" w:fill="86D8AB"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65194"/>
  </w:style>
  <w:style w:type="character" w:customStyle="1" w:styleId="ZkladntextChar">
    <w:name w:val="Základní text Char"/>
    <w:basedOn w:val="Standardnpsmoodstavce"/>
    <w:link w:val="Zkladntext"/>
    <w:uiPriority w:val="99"/>
    <w:rsid w:val="00A65194"/>
    <w:rPr>
      <w:rFonts w:ascii="Tahoma" w:eastAsiaTheme="minorEastAsia" w:hAnsi="Tahoma" w:cs="Tahoma"/>
      <w:sz w:val="20"/>
      <w:szCs w:val="20"/>
      <w:lang w:eastAsia="cs-CZ"/>
    </w:rPr>
  </w:style>
  <w:style w:type="character" w:styleId="Hypertextovodkaz">
    <w:name w:val="Hyperlink"/>
    <w:unhideWhenUsed/>
    <w:rsid w:val="00A6519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nhideWhenUsed/>
    <w:rsid w:val="00A65194"/>
    <w:pPr>
      <w:spacing w:after="120"/>
      <w:ind w:left="283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A65194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Základní styl odstavce Char,Nad Char,List Paragraph Char,Odstavec cíl se seznamem Char,Odstavec se seznamem5 Char"/>
    <w:link w:val="Odstavecseseznamem"/>
    <w:uiPriority w:val="34"/>
    <w:locked/>
    <w:rsid w:val="00A65194"/>
    <w:rPr>
      <w:rFonts w:ascii="Tahoma" w:eastAsia="Times New Roman" w:hAnsi="Tahoma" w:cs="Tahoma"/>
      <w:sz w:val="20"/>
      <w:szCs w:val="20"/>
    </w:rPr>
  </w:style>
  <w:style w:type="paragraph" w:styleId="Odstavecseseznamem">
    <w:name w:val="List Paragraph"/>
    <w:aliases w:val="Odstavec_muj,Základní styl odstavce,Nad,List Paragraph,Odstavec cíl se seznamem,Odstavec se seznamem5"/>
    <w:basedOn w:val="Normln"/>
    <w:link w:val="OdstavecseseznamemChar"/>
    <w:uiPriority w:val="34"/>
    <w:qFormat/>
    <w:rsid w:val="00A65194"/>
    <w:pPr>
      <w:ind w:left="720"/>
      <w:contextualSpacing/>
    </w:pPr>
    <w:rPr>
      <w:rFonts w:eastAsia="Times New Roman"/>
      <w:lang w:eastAsia="en-US"/>
    </w:rPr>
  </w:style>
  <w:style w:type="paragraph" w:customStyle="1" w:styleId="KUMS-text">
    <w:name w:val="KUMS-text"/>
    <w:basedOn w:val="Zkladntext"/>
    <w:rsid w:val="00A65194"/>
    <w:pPr>
      <w:spacing w:after="280" w:line="280" w:lineRule="exact"/>
      <w:jc w:val="both"/>
    </w:pPr>
  </w:style>
  <w:style w:type="character" w:customStyle="1" w:styleId="nowrap">
    <w:name w:val="nowrap"/>
    <w:basedOn w:val="Standardnpsmoodstavce"/>
    <w:rsid w:val="00A65194"/>
  </w:style>
  <w:style w:type="paragraph" w:styleId="Zkladntextodsazen3">
    <w:name w:val="Body Text Indent 3"/>
    <w:basedOn w:val="Normln"/>
    <w:link w:val="Zkladntextodsazen3Char"/>
    <w:unhideWhenUsed/>
    <w:rsid w:val="00350B1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50B11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36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7E1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45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45C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45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45CC"/>
    <w:rPr>
      <w:rFonts w:ascii="Tahoma" w:eastAsiaTheme="minorEastAsia" w:hAnsi="Tahoma" w:cs="Tahoma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D18B4"/>
    <w:rPr>
      <w:color w:val="954F72" w:themeColor="followedHyperlink"/>
      <w:u w:val="single"/>
    </w:rPr>
  </w:style>
  <w:style w:type="character" w:customStyle="1" w:styleId="tsubjname">
    <w:name w:val="tsubjname"/>
    <w:basedOn w:val="Standardnpsmoodstavce"/>
    <w:rsid w:val="004B59E6"/>
  </w:style>
  <w:style w:type="character" w:customStyle="1" w:styleId="Nadpis1Char">
    <w:name w:val="Nadpis 1 Char"/>
    <w:basedOn w:val="Standardnpsmoodstavce"/>
    <w:link w:val="Nadpis1"/>
    <w:uiPriority w:val="9"/>
    <w:rsid w:val="0018551C"/>
    <w:rPr>
      <w:rFonts w:asciiTheme="majorHAnsi" w:eastAsiaTheme="majorEastAsia" w:hAnsiTheme="majorHAnsi" w:cstheme="majorBidi"/>
      <w:b/>
      <w:sz w:val="32"/>
      <w:szCs w:val="32"/>
      <w:shd w:val="clear" w:color="auto" w:fill="86D8AB"/>
      <w:lang w:eastAsia="cs-CZ"/>
    </w:rPr>
  </w:style>
  <w:style w:type="character" w:customStyle="1" w:styleId="contact-name">
    <w:name w:val="contact-name"/>
    <w:basedOn w:val="Standardnpsmoodstavce"/>
    <w:rsid w:val="0018551C"/>
  </w:style>
  <w:style w:type="table" w:customStyle="1" w:styleId="TableGrid">
    <w:name w:val="TableGrid"/>
    <w:rsid w:val="00D6475E"/>
    <w:pPr>
      <w:spacing w:after="0" w:line="240" w:lineRule="auto"/>
    </w:pPr>
    <w:rPr>
      <w:rFonts w:eastAsiaTheme="minorEastAsia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5A3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sh.cz/absolventsky-por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s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zova@gs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C42E-C2E6-432A-BF5A-0137CF27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Čížová Hana</dc:creator>
  <cp:lastModifiedBy>Čížová Hana</cp:lastModifiedBy>
  <cp:revision>3</cp:revision>
  <cp:lastPrinted>2024-06-10T10:35:00Z</cp:lastPrinted>
  <dcterms:created xsi:type="dcterms:W3CDTF">2024-08-14T11:55:00Z</dcterms:created>
  <dcterms:modified xsi:type="dcterms:W3CDTF">2024-08-19T06:53:00Z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2023-03-22T14:01:57Z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a3a4ab24-61c0-4b98-8010-e38fd78e44f6</vt:lpwstr>
  </property>
  <property fmtid="{D5CDD505-2E9C-101B-9397-08002B2CF9AE}" pid="8" name="MSIP_Label_215ad6d0-798b-44f9-b3fd-112ad6275fb4_ContentBits">
    <vt:lpwstr>2</vt:lpwstr>
  </property>
</Properties>
</file>