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45" w:rsidRDefault="002A3D45" w:rsidP="002A3D45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žáky </w:t>
      </w:r>
      <w:r w:rsidR="00436DC7">
        <w:rPr>
          <w:b/>
        </w:rPr>
        <w:t>čtvrt</w:t>
      </w:r>
      <w:r w:rsidR="00CB0914">
        <w:rPr>
          <w:b/>
        </w:rPr>
        <w:t>ého</w:t>
      </w:r>
      <w:r w:rsidR="00436DC7">
        <w:rPr>
          <w:b/>
        </w:rPr>
        <w:t xml:space="preserve"> ročník</w:t>
      </w:r>
      <w:r w:rsidR="00CB0914">
        <w:rPr>
          <w:b/>
        </w:rPr>
        <w:t>u</w:t>
      </w:r>
      <w:r>
        <w:rPr>
          <w:b/>
        </w:rPr>
        <w:t xml:space="preserve"> a oktávy </w:t>
      </w:r>
    </w:p>
    <w:p w:rsidR="002A3D45" w:rsidRPr="00A34508" w:rsidRDefault="002A3D45" w:rsidP="002A3D45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771F94">
        <w:rPr>
          <w:b/>
        </w:rPr>
        <w:t>22/23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3F29D8" w:rsidRPr="00F95855" w:rsidRDefault="00BC6EAD" w:rsidP="00DB0116">
      <w:pPr>
        <w:tabs>
          <w:tab w:val="left" w:pos="2977"/>
        </w:tabs>
        <w:rPr>
          <w:bCs/>
          <w:iCs/>
          <w:sz w:val="20"/>
          <w:szCs w:val="20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F95855">
        <w:rPr>
          <w:bCs/>
          <w:iCs/>
          <w:sz w:val="32"/>
          <w:szCs w:val="32"/>
        </w:rPr>
        <w:t>Dějiny umění</w:t>
      </w:r>
    </w:p>
    <w:p w:rsidR="00C90840" w:rsidRDefault="00C90840" w:rsidP="006841EA">
      <w:pPr>
        <w:tabs>
          <w:tab w:val="left" w:pos="2977"/>
        </w:tabs>
        <w:rPr>
          <w:bCs/>
          <w:iCs/>
          <w:color w:val="FF0000"/>
        </w:rPr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 w:rsidR="00C23354">
        <w:rPr>
          <w:bCs/>
          <w:iCs/>
        </w:rPr>
        <w:t>jedno</w:t>
      </w:r>
      <w:r w:rsidR="00F95855">
        <w:rPr>
          <w:bCs/>
          <w:iCs/>
        </w:rPr>
        <w:t>letý</w:t>
      </w:r>
      <w:r w:rsidR="00BD7AD9">
        <w:rPr>
          <w:bCs/>
          <w:iCs/>
        </w:rPr>
        <w:t xml:space="preserve">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BC6EAD" w:rsidRDefault="00BC6EAD" w:rsidP="007C0A9B">
      <w:pPr>
        <w:tabs>
          <w:tab w:val="left" w:pos="2977"/>
        </w:tabs>
      </w:pPr>
      <w:bookmarkStart w:id="0" w:name="_GoBack"/>
      <w:bookmarkEnd w:id="0"/>
    </w:p>
    <w:p w:rsidR="00436DC7" w:rsidRDefault="001C18EB" w:rsidP="004006F4">
      <w:pPr>
        <w:jc w:val="both"/>
        <w:rPr>
          <w:b/>
        </w:rPr>
      </w:pPr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>
        <w:rPr>
          <w:b/>
        </w:rPr>
        <w:t>ílová skupina</w:t>
      </w:r>
      <w:r w:rsidR="00BC6EAD">
        <w:rPr>
          <w:b/>
        </w:rPr>
        <w:t>:</w:t>
      </w:r>
      <w:r w:rsidR="00436DC7">
        <w:rPr>
          <w:b/>
        </w:rPr>
        <w:tab/>
      </w:r>
      <w:r w:rsidR="00436DC7">
        <w:t>čtvrt</w:t>
      </w:r>
      <w:r w:rsidR="00CB0914">
        <w:t>ý</w:t>
      </w:r>
      <w:r w:rsidR="00436DC7">
        <w:t xml:space="preserve"> ročník a oktáva</w:t>
      </w:r>
      <w:r w:rsidR="007C0A9B">
        <w:rPr>
          <w:b/>
        </w:rPr>
        <w:tab/>
      </w:r>
    </w:p>
    <w:p w:rsidR="004006F4" w:rsidRPr="004006F4" w:rsidRDefault="00F95855" w:rsidP="004006F4">
      <w:pPr>
        <w:jc w:val="both"/>
        <w:rPr>
          <w:bCs/>
        </w:rPr>
      </w:pPr>
      <w:r w:rsidRPr="004006F4">
        <w:t>Seminář je určen pro žáky</w:t>
      </w:r>
      <w:r w:rsidRPr="004006F4">
        <w:rPr>
          <w:b/>
        </w:rPr>
        <w:t xml:space="preserve"> </w:t>
      </w:r>
      <w:r w:rsidR="002A3D45">
        <w:rPr>
          <w:bCs/>
        </w:rPr>
        <w:t>4</w:t>
      </w:r>
      <w:r w:rsidR="00BC6EAD" w:rsidRPr="004006F4">
        <w:rPr>
          <w:bCs/>
        </w:rPr>
        <w:t>. ročník</w:t>
      </w:r>
      <w:r w:rsidRPr="004006F4">
        <w:rPr>
          <w:bCs/>
        </w:rPr>
        <w:t>u</w:t>
      </w:r>
      <w:r w:rsidR="00BC6EAD" w:rsidRPr="004006F4">
        <w:rPr>
          <w:bCs/>
        </w:rPr>
        <w:t xml:space="preserve"> a </w:t>
      </w:r>
      <w:r w:rsidR="002A3D45">
        <w:rPr>
          <w:bCs/>
        </w:rPr>
        <w:t>oktávy</w:t>
      </w:r>
      <w:r w:rsidR="004006F4">
        <w:rPr>
          <w:bCs/>
        </w:rPr>
        <w:t>, kteří mají</w:t>
      </w:r>
      <w:r w:rsidR="004006F4" w:rsidRPr="004006F4">
        <w:rPr>
          <w:bCs/>
        </w:rPr>
        <w:t xml:space="preserve"> </w:t>
      </w:r>
      <w:r w:rsidR="004006F4">
        <w:rPr>
          <w:bCs/>
        </w:rPr>
        <w:t>zájem</w:t>
      </w:r>
      <w:r w:rsidR="004006F4" w:rsidRPr="004006F4">
        <w:rPr>
          <w:bCs/>
        </w:rPr>
        <w:t xml:space="preserve"> o umění a jeho historický vývoj a také zájemcům o studium architektury. Zahrnuje různé umělecké formy, jakými jsou např. malířství, sochařství, architektura, hudba, divadlo, literatura, film, fotografie atd.</w:t>
      </w:r>
    </w:p>
    <w:p w:rsidR="004006F4" w:rsidRPr="004006F4" w:rsidRDefault="004006F4" w:rsidP="004006F4">
      <w:pPr>
        <w:jc w:val="both"/>
        <w:rPr>
          <w:bCs/>
        </w:rPr>
      </w:pPr>
      <w:r w:rsidRPr="004006F4">
        <w:rPr>
          <w:bCs/>
        </w:rPr>
        <w:t>Seminář je jednak doplněním učiva estetické výchovy, literatury a dějepisu, ale také podává syntézu uměleckých projevů v daném historickém období.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1.</w:t>
      </w:r>
      <w:r w:rsidRPr="00C23354">
        <w:rPr>
          <w:sz w:val="24"/>
          <w:szCs w:val="24"/>
        </w:rPr>
        <w:tab/>
        <w:t>Pravěk</w:t>
      </w:r>
    </w:p>
    <w:p w:rsidR="008409EB" w:rsidRPr="00C23354" w:rsidRDefault="008409EB" w:rsidP="008409EB">
      <w:pPr>
        <w:pStyle w:val="vodnodstavec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2.</w:t>
      </w:r>
      <w:r w:rsidRPr="00C23354">
        <w:rPr>
          <w:sz w:val="24"/>
          <w:szCs w:val="24"/>
        </w:rPr>
        <w:tab/>
        <w:t>Starověk</w:t>
      </w:r>
    </w:p>
    <w:p w:rsidR="008409EB" w:rsidRPr="00C23354" w:rsidRDefault="008409EB" w:rsidP="008409EB">
      <w:pPr>
        <w:pStyle w:val="vodnodstavec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3.</w:t>
      </w:r>
      <w:r w:rsidRPr="00C23354">
        <w:rPr>
          <w:sz w:val="24"/>
          <w:szCs w:val="24"/>
        </w:rPr>
        <w:tab/>
        <w:t>Románská kultura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4.</w:t>
      </w:r>
      <w:r w:rsidRPr="00C23354">
        <w:rPr>
          <w:sz w:val="24"/>
          <w:szCs w:val="24"/>
        </w:rPr>
        <w:tab/>
        <w:t>Gotika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5.</w:t>
      </w:r>
      <w:r w:rsidRPr="00C23354">
        <w:rPr>
          <w:sz w:val="24"/>
          <w:szCs w:val="24"/>
        </w:rPr>
        <w:tab/>
        <w:t>Renesance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6.</w:t>
      </w:r>
      <w:r w:rsidRPr="00C23354">
        <w:rPr>
          <w:sz w:val="24"/>
          <w:szCs w:val="24"/>
        </w:rPr>
        <w:tab/>
        <w:t>Baroko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7.</w:t>
      </w:r>
      <w:r w:rsidRPr="00C23354">
        <w:rPr>
          <w:sz w:val="24"/>
          <w:szCs w:val="24"/>
        </w:rPr>
        <w:tab/>
        <w:t>Klasicismus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8.</w:t>
      </w:r>
      <w:r w:rsidRPr="00C23354">
        <w:rPr>
          <w:sz w:val="24"/>
          <w:szCs w:val="24"/>
        </w:rPr>
        <w:tab/>
        <w:t>Romantismus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9.</w:t>
      </w:r>
      <w:r w:rsidRPr="00C23354">
        <w:rPr>
          <w:sz w:val="24"/>
          <w:szCs w:val="24"/>
        </w:rPr>
        <w:tab/>
        <w:t>Realismus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10.</w:t>
      </w:r>
      <w:r w:rsidRPr="00C23354">
        <w:rPr>
          <w:sz w:val="24"/>
          <w:szCs w:val="24"/>
        </w:rPr>
        <w:tab/>
        <w:t>Směry přelomu 19. a 20. století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11.</w:t>
      </w:r>
      <w:r w:rsidRPr="00C23354">
        <w:rPr>
          <w:sz w:val="24"/>
          <w:szCs w:val="24"/>
        </w:rPr>
        <w:tab/>
        <w:t>Umění 1. pol. 20. století</w:t>
      </w: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</w:p>
    <w:p w:rsidR="008409EB" w:rsidRPr="00C23354" w:rsidRDefault="008409EB" w:rsidP="008409EB">
      <w:pPr>
        <w:pStyle w:val="Mjnadpis"/>
        <w:ind w:hanging="426"/>
        <w:rPr>
          <w:sz w:val="24"/>
          <w:szCs w:val="24"/>
        </w:rPr>
      </w:pPr>
      <w:r w:rsidRPr="00C23354">
        <w:rPr>
          <w:sz w:val="24"/>
          <w:szCs w:val="24"/>
        </w:rPr>
        <w:t>12.</w:t>
      </w:r>
      <w:r w:rsidRPr="00C23354">
        <w:rPr>
          <w:sz w:val="24"/>
          <w:szCs w:val="24"/>
        </w:rPr>
        <w:tab/>
        <w:t>Umění 2. pol. 20. století a poč. 21. stol.</w:t>
      </w:r>
    </w:p>
    <w:p w:rsidR="008409EB" w:rsidRDefault="008409EB" w:rsidP="008409EB">
      <w:pPr>
        <w:rPr>
          <w:b/>
        </w:rPr>
      </w:pPr>
    </w:p>
    <w:p w:rsidR="00652758" w:rsidRDefault="00652758" w:rsidP="00933033">
      <w:pPr>
        <w:rPr>
          <w:b/>
        </w:rPr>
      </w:pPr>
    </w:p>
    <w:p w:rsidR="00A903DD" w:rsidRDefault="00A903DD" w:rsidP="00A903DD">
      <w:pPr>
        <w:rPr>
          <w:b/>
        </w:rPr>
      </w:pPr>
      <w:r>
        <w:rPr>
          <w:b/>
        </w:rPr>
        <w:t>Metody:</w:t>
      </w:r>
    </w:p>
    <w:p w:rsidR="00A903DD" w:rsidRPr="00C23354" w:rsidRDefault="00A903DD" w:rsidP="00A903DD">
      <w:pPr>
        <w:jc w:val="both"/>
        <w:rPr>
          <w:b/>
        </w:rPr>
      </w:pPr>
      <w:r w:rsidRPr="00C23354">
        <w:t xml:space="preserve">Frontální výuka, vlastní prezentace, vypracování seminárních prací, výstavy, exkurze, umělecké dokumenty  </w:t>
      </w:r>
      <w:proofErr w:type="spellStart"/>
      <w:proofErr w:type="gramStart"/>
      <w:r w:rsidRPr="00C23354">
        <w:t>apod</w:t>
      </w:r>
      <w:proofErr w:type="spellEnd"/>
      <w:r w:rsidRPr="00C23354">
        <w:t xml:space="preserve"> .</w:t>
      </w:r>
      <w:proofErr w:type="gramEnd"/>
    </w:p>
    <w:p w:rsidR="00A903DD" w:rsidRPr="00C23354" w:rsidRDefault="00A903DD" w:rsidP="00A903DD">
      <w:pPr>
        <w:jc w:val="both"/>
        <w:rPr>
          <w:bCs/>
          <w:iCs/>
        </w:rPr>
      </w:pPr>
    </w:p>
    <w:p w:rsidR="00A903DD" w:rsidRDefault="00A903DD" w:rsidP="00A903DD">
      <w:pPr>
        <w:rPr>
          <w:b/>
        </w:rPr>
      </w:pPr>
      <w:r>
        <w:rPr>
          <w:b/>
        </w:rPr>
        <w:t>Klasifikace:</w:t>
      </w:r>
    </w:p>
    <w:p w:rsidR="00A903DD" w:rsidRPr="00C23354" w:rsidRDefault="00436DC7" w:rsidP="00A903DD">
      <w:pPr>
        <w:jc w:val="both"/>
        <w:rPr>
          <w:color w:val="000000"/>
        </w:rPr>
      </w:pPr>
      <w:r>
        <w:rPr>
          <w:color w:val="000000"/>
        </w:rPr>
        <w:t>Minimálně 4 k</w:t>
      </w:r>
      <w:r w:rsidR="00A903DD" w:rsidRPr="00C23354">
        <w:rPr>
          <w:color w:val="000000"/>
        </w:rPr>
        <w:t>rátké testy z jednotlivých celků</w:t>
      </w:r>
    </w:p>
    <w:p w:rsidR="00A903DD" w:rsidRPr="00C23354" w:rsidRDefault="00A903DD" w:rsidP="00A903DD">
      <w:pPr>
        <w:rPr>
          <w:bCs/>
          <w:iCs/>
        </w:rPr>
      </w:pPr>
    </w:p>
    <w:p w:rsidR="00A903DD" w:rsidRDefault="00A903DD" w:rsidP="00A903DD">
      <w:pPr>
        <w:rPr>
          <w:b/>
        </w:rPr>
      </w:pPr>
      <w:r>
        <w:rPr>
          <w:b/>
        </w:rPr>
        <w:t>Vyučující:</w:t>
      </w:r>
    </w:p>
    <w:p w:rsidR="00A903DD" w:rsidRDefault="00771F94" w:rsidP="00A903DD">
      <w:pPr>
        <w:rPr>
          <w:sz w:val="20"/>
          <w:szCs w:val="32"/>
        </w:rPr>
      </w:pPr>
      <w:r>
        <w:t>Magdalena Hochfeld</w:t>
      </w:r>
      <w:r w:rsidR="00A903DD">
        <w:rPr>
          <w:sz w:val="20"/>
          <w:szCs w:val="32"/>
        </w:rPr>
        <w:tab/>
      </w:r>
      <w:r w:rsidR="00A903DD">
        <w:rPr>
          <w:sz w:val="20"/>
          <w:szCs w:val="32"/>
        </w:rPr>
        <w:tab/>
      </w:r>
      <w:r w:rsidR="00A903DD">
        <w:rPr>
          <w:sz w:val="20"/>
          <w:szCs w:val="32"/>
        </w:rPr>
        <w:tab/>
      </w:r>
      <w:r w:rsidR="00A903DD">
        <w:rPr>
          <w:sz w:val="20"/>
          <w:szCs w:val="32"/>
        </w:rPr>
        <w:tab/>
      </w:r>
      <w:r w:rsidR="00A903DD">
        <w:rPr>
          <w:sz w:val="20"/>
          <w:szCs w:val="32"/>
        </w:rPr>
        <w:tab/>
      </w:r>
      <w:r w:rsidR="00A903DD">
        <w:rPr>
          <w:sz w:val="20"/>
          <w:szCs w:val="32"/>
        </w:rPr>
        <w:tab/>
      </w:r>
      <w:r w:rsidR="00A903DD">
        <w:rPr>
          <w:sz w:val="20"/>
          <w:szCs w:val="32"/>
        </w:rPr>
        <w:tab/>
      </w:r>
      <w:r w:rsidR="00A903DD">
        <w:rPr>
          <w:sz w:val="20"/>
          <w:szCs w:val="32"/>
        </w:rPr>
        <w:tab/>
      </w:r>
      <w:r>
        <w:t>Havířov 8. 12. 2021</w:t>
      </w:r>
    </w:p>
    <w:p w:rsidR="00BC6EAD" w:rsidRDefault="00BC6EAD" w:rsidP="0048435B">
      <w:pPr>
        <w:rPr>
          <w:sz w:val="20"/>
        </w:rPr>
      </w:pPr>
    </w:p>
    <w:sectPr w:rsidR="00BC6EAD" w:rsidSect="00206978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F6" w:rsidRDefault="005030F6">
      <w:r>
        <w:separator/>
      </w:r>
    </w:p>
  </w:endnote>
  <w:endnote w:type="continuationSeparator" w:id="0">
    <w:p w:rsidR="005030F6" w:rsidRDefault="0050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F6" w:rsidRDefault="005030F6">
      <w:r>
        <w:separator/>
      </w:r>
    </w:p>
  </w:footnote>
  <w:footnote w:type="continuationSeparator" w:id="0">
    <w:p w:rsidR="005030F6" w:rsidRDefault="0050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C2369B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C2369B" w:rsidRPr="00E23D03">
      <w:rPr>
        <w:rStyle w:val="slostrnky"/>
        <w:b/>
        <w:sz w:val="20"/>
        <w:szCs w:val="20"/>
      </w:rPr>
      <w:fldChar w:fldCharType="separate"/>
    </w:r>
    <w:r w:rsidR="00771F94">
      <w:rPr>
        <w:rStyle w:val="slostrnky"/>
        <w:b/>
        <w:noProof/>
        <w:sz w:val="20"/>
        <w:szCs w:val="20"/>
      </w:rPr>
      <w:t>2</w:t>
    </w:r>
    <w:r w:rsidR="00C2369B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122327"/>
    <w:rsid w:val="00123CDA"/>
    <w:rsid w:val="00133216"/>
    <w:rsid w:val="00145A5B"/>
    <w:rsid w:val="00186E8C"/>
    <w:rsid w:val="001926B8"/>
    <w:rsid w:val="001C18EB"/>
    <w:rsid w:val="001F00B4"/>
    <w:rsid w:val="001F0BF4"/>
    <w:rsid w:val="00206978"/>
    <w:rsid w:val="00240114"/>
    <w:rsid w:val="002537E8"/>
    <w:rsid w:val="002A3D45"/>
    <w:rsid w:val="002A4BF0"/>
    <w:rsid w:val="002F1914"/>
    <w:rsid w:val="00306D4B"/>
    <w:rsid w:val="00316182"/>
    <w:rsid w:val="003F29D8"/>
    <w:rsid w:val="004006F4"/>
    <w:rsid w:val="004332E4"/>
    <w:rsid w:val="00436DC7"/>
    <w:rsid w:val="0044179F"/>
    <w:rsid w:val="00483CC7"/>
    <w:rsid w:val="0048435B"/>
    <w:rsid w:val="004935D7"/>
    <w:rsid w:val="004B790C"/>
    <w:rsid w:val="004F3ABA"/>
    <w:rsid w:val="005030F6"/>
    <w:rsid w:val="00522D2C"/>
    <w:rsid w:val="00533296"/>
    <w:rsid w:val="00563E4E"/>
    <w:rsid w:val="00576D38"/>
    <w:rsid w:val="005860C3"/>
    <w:rsid w:val="005D5239"/>
    <w:rsid w:val="005F4B6D"/>
    <w:rsid w:val="0062490B"/>
    <w:rsid w:val="00650AB9"/>
    <w:rsid w:val="00652758"/>
    <w:rsid w:val="006841EA"/>
    <w:rsid w:val="006E227E"/>
    <w:rsid w:val="00704E42"/>
    <w:rsid w:val="00767659"/>
    <w:rsid w:val="00771F94"/>
    <w:rsid w:val="007C0A9B"/>
    <w:rsid w:val="007F477A"/>
    <w:rsid w:val="008409EB"/>
    <w:rsid w:val="00876B5F"/>
    <w:rsid w:val="00933033"/>
    <w:rsid w:val="0094563A"/>
    <w:rsid w:val="00953A38"/>
    <w:rsid w:val="00994D75"/>
    <w:rsid w:val="009C633F"/>
    <w:rsid w:val="009E6B8C"/>
    <w:rsid w:val="00A317A2"/>
    <w:rsid w:val="00A318DF"/>
    <w:rsid w:val="00A34508"/>
    <w:rsid w:val="00A53F1D"/>
    <w:rsid w:val="00A55AD9"/>
    <w:rsid w:val="00A55BC2"/>
    <w:rsid w:val="00A65F74"/>
    <w:rsid w:val="00A824E6"/>
    <w:rsid w:val="00A903DD"/>
    <w:rsid w:val="00AB1D93"/>
    <w:rsid w:val="00AB32EE"/>
    <w:rsid w:val="00AC598C"/>
    <w:rsid w:val="00AE1DD4"/>
    <w:rsid w:val="00AF6E49"/>
    <w:rsid w:val="00B2121D"/>
    <w:rsid w:val="00B30266"/>
    <w:rsid w:val="00B74E82"/>
    <w:rsid w:val="00BA33A7"/>
    <w:rsid w:val="00BA4578"/>
    <w:rsid w:val="00BB624B"/>
    <w:rsid w:val="00BC01BE"/>
    <w:rsid w:val="00BC6EAD"/>
    <w:rsid w:val="00BD7AD9"/>
    <w:rsid w:val="00C1059E"/>
    <w:rsid w:val="00C23354"/>
    <w:rsid w:val="00C2369B"/>
    <w:rsid w:val="00C90840"/>
    <w:rsid w:val="00C95538"/>
    <w:rsid w:val="00CB0914"/>
    <w:rsid w:val="00CB28FB"/>
    <w:rsid w:val="00D154DF"/>
    <w:rsid w:val="00D67EEC"/>
    <w:rsid w:val="00D94C3D"/>
    <w:rsid w:val="00DB0116"/>
    <w:rsid w:val="00DC5C34"/>
    <w:rsid w:val="00E23D03"/>
    <w:rsid w:val="00E81070"/>
    <w:rsid w:val="00E820B5"/>
    <w:rsid w:val="00E90693"/>
    <w:rsid w:val="00EB6F19"/>
    <w:rsid w:val="00EC0471"/>
    <w:rsid w:val="00EE7AD8"/>
    <w:rsid w:val="00EF373E"/>
    <w:rsid w:val="00EF5739"/>
    <w:rsid w:val="00F95855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5F64"/>
  <w15:docId w15:val="{8D4964BA-60BF-4922-879D-CBD67D9F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3</cp:revision>
  <dcterms:created xsi:type="dcterms:W3CDTF">2021-12-20T19:42:00Z</dcterms:created>
  <dcterms:modified xsi:type="dcterms:W3CDTF">2021-12-21T20:37:00Z</dcterms:modified>
</cp:coreProperties>
</file>